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27" w:rsidRDefault="003C4227" w:rsidP="003C4227">
      <w:pPr>
        <w:spacing w:after="0" w:line="240" w:lineRule="auto"/>
        <w:jc w:val="center"/>
        <w:rPr>
          <w:rFonts w:ascii="Times New Roman" w:eastAsia="+mn-ea" w:hAnsi="Times New Roman"/>
          <w:b/>
          <w:bCs/>
          <w:sz w:val="28"/>
          <w:szCs w:val="28"/>
          <w:lang w:val="en-US"/>
        </w:rPr>
      </w:pPr>
    </w:p>
    <w:p w:rsidR="003C4227" w:rsidRPr="00334E64" w:rsidRDefault="003C4227" w:rsidP="003C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 xml:space="preserve">ИНСТРУКЦИЯ № 3/11 </w:t>
      </w:r>
    </w:p>
    <w:p w:rsidR="003C4227" w:rsidRPr="00334E64" w:rsidRDefault="003C4227" w:rsidP="003C4227">
      <w:pPr>
        <w:spacing w:after="0" w:line="240" w:lineRule="auto"/>
        <w:jc w:val="center"/>
        <w:rPr>
          <w:rFonts w:ascii="Times New Roman" w:eastAsia="+mn-ea" w:hAnsi="Times New Roman"/>
          <w:b/>
          <w:bCs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по применению кожного антисептика «</w:t>
      </w:r>
      <w:proofErr w:type="spellStart"/>
      <w:r w:rsidRPr="00334E64">
        <w:rPr>
          <w:rFonts w:ascii="Times New Roman" w:eastAsia="+mn-ea" w:hAnsi="Times New Roman"/>
          <w:b/>
          <w:bCs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b/>
          <w:bCs/>
          <w:sz w:val="28"/>
          <w:szCs w:val="28"/>
        </w:rPr>
        <w:t>»</w:t>
      </w:r>
    </w:p>
    <w:p w:rsidR="003C4227" w:rsidRPr="00334E64" w:rsidRDefault="003C4227" w:rsidP="003C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sz w:val="28"/>
          <w:szCs w:val="28"/>
        </w:rPr>
        <w:t>(ЗАО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 xml:space="preserve">«СПК </w:t>
      </w:r>
      <w:proofErr w:type="spellStart"/>
      <w:r w:rsidRPr="00334E64">
        <w:rPr>
          <w:rFonts w:ascii="Times New Roman" w:eastAsia="+mn-ea" w:hAnsi="Times New Roman"/>
          <w:b/>
          <w:bCs/>
          <w:sz w:val="28"/>
          <w:szCs w:val="28"/>
        </w:rPr>
        <w:t>ИрИОХ</w:t>
      </w:r>
      <w:proofErr w:type="spellEnd"/>
      <w:r w:rsidRPr="00334E64">
        <w:rPr>
          <w:rFonts w:ascii="Times New Roman" w:eastAsia="+mn-ea" w:hAnsi="Times New Roman"/>
          <w:b/>
          <w:bCs/>
          <w:sz w:val="28"/>
          <w:szCs w:val="28"/>
        </w:rPr>
        <w:t>»)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eastAsia="+mn-ea" w:hAnsi="Times New Roman"/>
          <w:sz w:val="28"/>
          <w:szCs w:val="28"/>
        </w:rPr>
      </w:pPr>
    </w:p>
    <w:p w:rsidR="003C4227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Инструкция разработана в Испытательном лабораторном центре ФГУ «РНИИТО им. Р.Р.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Вредена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Минздравсоцразвития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России, ЗАО «СПК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ИрИОХ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».</w:t>
      </w: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Авторы: А.Г. Афиногенова, Г.Е. Афиногенов (ИЛЦ ФГУ «РНИИТО им. Р.Р.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Вредена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Минздравсоцразвития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России); А.П.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Шелупаев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, А.О. Савинова (ЗАО «СПК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ИрИОХ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»).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proofErr w:type="gramStart"/>
      <w:r w:rsidRPr="00334E64">
        <w:rPr>
          <w:rFonts w:ascii="Times New Roman" w:hAnsi="Times New Roman"/>
          <w:sz w:val="28"/>
          <w:szCs w:val="28"/>
        </w:rPr>
        <w:t xml:space="preserve">Инструкция предназначена для персонала лечебно-профилактических организаций и учреждений /ЛПО и ЛПУ/ (в том числе хирургических, акушерских, стоматологических, кожно-венерологических, педиатрических), клинических, иммунологических, ПЦР, вирусологических и микробиологических лабораторий, станций скорой помощи, туберкулезных диспансеров и т.д., работников организаций дезинфекционного профиля, специалистов органов </w:t>
      </w:r>
      <w:proofErr w:type="spellStart"/>
      <w:r w:rsidRPr="00334E6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34E64">
        <w:rPr>
          <w:rFonts w:ascii="Times New Roman" w:hAnsi="Times New Roman"/>
          <w:sz w:val="28"/>
          <w:szCs w:val="28"/>
        </w:rPr>
        <w:t>, персонала учреждений социального обеспечения, детских, образовательных,  пенитенциарных,  административных учреждений,  торговых  предприятий и предприятий общественного питания, развлекательных и выставочных центров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34E64">
        <w:rPr>
          <w:rFonts w:ascii="Times New Roman" w:hAnsi="Times New Roman"/>
          <w:sz w:val="28"/>
          <w:szCs w:val="28"/>
        </w:rPr>
        <w:t>театров, кинотеатров, музеев, стадионов и других спортивных сооружений, гостиниц, общежитий, бань, саун, бассейнов, прачечных, парикмахерских и других коммунально-бытовых  объектов, объектов водоканала и энергосети, объектов инфраструктуры МО, МЧС и других ведомств, сотрудников других юридических лиц и индивидуальных предпринимателей, выполняющих работы по дезинфекции, а также для населения в быту.</w:t>
      </w:r>
      <w:proofErr w:type="gramEnd"/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eastAsia="+mn-ea" w:hAnsi="Times New Roman"/>
          <w:b/>
          <w:bCs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1. ОБЩИЕ СВЕДЕНИЯ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numPr>
          <w:ilvl w:val="1"/>
          <w:numId w:val="1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Средство дезинфицирующее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представляет собой готовый к применению кожный антисептик в виде прозрачной бесцветной или светло-желтой жидкости, немного пенящейся при встряхивании, со слабым запахом отдушки. Содержит сополимер солей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гексаметиленгуанидина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(0,8±0,1%) и смесь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четвертично-аммониевых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соединений (ЧАС) </w:t>
      </w:r>
      <w:r>
        <w:rPr>
          <w:rFonts w:ascii="Times New Roman" w:eastAsia="+mn-ea" w:hAnsi="Times New Roman"/>
          <w:sz w:val="28"/>
          <w:szCs w:val="28"/>
        </w:rPr>
        <w:t>–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алкилдиметилбензилам</w:t>
      </w: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моний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 и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алкилдиметилэтилбензиламмоний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</w:t>
      </w:r>
      <w:r w:rsidRPr="00334E64">
        <w:rPr>
          <w:rFonts w:ascii="Times New Roman" w:eastAsia="+mn-ea" w:hAnsi="Times New Roman"/>
          <w:sz w:val="28"/>
          <w:szCs w:val="28"/>
        </w:rPr>
        <w:t>и</w:t>
      </w:r>
      <w:r w:rsidRPr="00334E64">
        <w:rPr>
          <w:rFonts w:ascii="Times New Roman" w:eastAsia="+mn-ea" w:hAnsi="Times New Roman"/>
          <w:sz w:val="28"/>
          <w:szCs w:val="28"/>
        </w:rPr>
        <w:t xml:space="preserve">д – суммарно (0,2±0,05%) в качестве действующих веществ, а также экстракт Алоэ-Вера и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другие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увлажняющие и ухаживающие за кожей добавки.</w:t>
      </w: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Срок хранения средства 3 года со дня изготовления, </w:t>
      </w:r>
      <w:r w:rsidRPr="00897AE5">
        <w:rPr>
          <w:rFonts w:ascii="Times New Roman" w:eastAsia="+mn-ea" w:hAnsi="Times New Roman"/>
          <w:b/>
          <w:sz w:val="28"/>
          <w:szCs w:val="28"/>
        </w:rPr>
        <w:t>п</w:t>
      </w:r>
      <w:r w:rsidRPr="00334E64">
        <w:rPr>
          <w:rFonts w:ascii="Times New Roman" w:eastAsia="+mn-ea" w:hAnsi="Times New Roman"/>
          <w:sz w:val="28"/>
          <w:szCs w:val="28"/>
        </w:rPr>
        <w:t>ри условии хранения средства в ге</w:t>
      </w:r>
      <w:r w:rsidRPr="00334E64">
        <w:rPr>
          <w:rFonts w:ascii="Times New Roman" w:eastAsia="+mn-ea" w:hAnsi="Times New Roman"/>
          <w:sz w:val="28"/>
          <w:szCs w:val="28"/>
        </w:rPr>
        <w:t>р</w:t>
      </w:r>
      <w:r w:rsidRPr="00334E64">
        <w:rPr>
          <w:rFonts w:ascii="Times New Roman" w:eastAsia="+mn-ea" w:hAnsi="Times New Roman"/>
          <w:sz w:val="28"/>
          <w:szCs w:val="28"/>
        </w:rPr>
        <w:t>метичной заводской упаковке.</w:t>
      </w:r>
    </w:p>
    <w:p w:rsidR="003C4227" w:rsidRPr="004236BA" w:rsidRDefault="003C4227" w:rsidP="003C4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Средство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выпускается в полиэтиленовых флаконах со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спрей-дозатором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вместимостью от 0,09 дм³ до 0,25 дм³, а также в </w:t>
      </w:r>
      <w:r w:rsidRPr="00334E64">
        <w:rPr>
          <w:rFonts w:ascii="Times New Roman" w:eastAsia="+mn-ea" w:hAnsi="Times New Roman"/>
          <w:sz w:val="28"/>
          <w:szCs w:val="28"/>
        </w:rPr>
        <w:lastRenderedPageBreak/>
        <w:t>полимерной таре вместимостью 0,1 дм³ , 0,25 дм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, 0,5 дм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, 1 дм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и 5 дм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и пластиковых пакетах объемом от 0,5 до 1 л.</w:t>
      </w:r>
    </w:p>
    <w:p w:rsidR="003C4227" w:rsidRPr="00334E64" w:rsidRDefault="003C4227" w:rsidP="003C4227">
      <w:pPr>
        <w:numPr>
          <w:ilvl w:val="1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5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 Средство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</w:t>
      </w:r>
      <w:r w:rsidRPr="00334E64">
        <w:rPr>
          <w:rFonts w:ascii="Times New Roman" w:hAnsi="Times New Roman"/>
          <w:sz w:val="28"/>
          <w:szCs w:val="28"/>
        </w:rPr>
        <w:t xml:space="preserve">обладает </w:t>
      </w:r>
      <w:proofErr w:type="spellStart"/>
      <w:r w:rsidRPr="00334E64">
        <w:rPr>
          <w:rFonts w:ascii="Times New Roman" w:hAnsi="Times New Roman"/>
          <w:spacing w:val="1"/>
          <w:sz w:val="28"/>
          <w:szCs w:val="28"/>
        </w:rPr>
        <w:t>антимикробной</w:t>
      </w:r>
      <w:proofErr w:type="spellEnd"/>
      <w:r w:rsidRPr="00334E64">
        <w:rPr>
          <w:rFonts w:ascii="Times New Roman" w:hAnsi="Times New Roman"/>
          <w:spacing w:val="1"/>
          <w:sz w:val="28"/>
          <w:szCs w:val="28"/>
        </w:rPr>
        <w:t xml:space="preserve"> активностью в отношении грамположительных и грамотрицательных бактерий (включая возбудителей внутрибольничных инфекций, микобактерии туберкулеза, кишечных инфекций), вирусов (</w:t>
      </w:r>
      <w:r w:rsidRPr="00334E64">
        <w:rPr>
          <w:rFonts w:ascii="Times New Roman" w:hAnsi="Times New Roman"/>
          <w:sz w:val="28"/>
          <w:szCs w:val="28"/>
        </w:rPr>
        <w:t xml:space="preserve">в отношении всех известных </w:t>
      </w:r>
      <w:proofErr w:type="spellStart"/>
      <w:r w:rsidRPr="00334E64">
        <w:rPr>
          <w:rFonts w:ascii="Times New Roman" w:hAnsi="Times New Roman"/>
          <w:sz w:val="28"/>
          <w:szCs w:val="28"/>
        </w:rPr>
        <w:t>вирусов-патогенов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человека, в том числе вирусов </w:t>
      </w:r>
      <w:proofErr w:type="spellStart"/>
      <w:r w:rsidRPr="00334E64">
        <w:rPr>
          <w:rFonts w:ascii="Times New Roman" w:hAnsi="Times New Roman"/>
          <w:sz w:val="28"/>
          <w:szCs w:val="28"/>
        </w:rPr>
        <w:t>энтеральных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и парентеральных гепатитов (в т.ч. гепатита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34E64">
        <w:rPr>
          <w:rFonts w:ascii="Times New Roman" w:hAnsi="Times New Roman"/>
          <w:sz w:val="28"/>
          <w:szCs w:val="28"/>
        </w:rPr>
        <w:t>, В и С), ВИЧ, полиомиелита, аденовирусов, вирусов «</w:t>
      </w:r>
      <w:proofErr w:type="spellStart"/>
      <w:r w:rsidRPr="00334E64">
        <w:rPr>
          <w:rFonts w:ascii="Times New Roman" w:hAnsi="Times New Roman"/>
          <w:sz w:val="28"/>
          <w:szCs w:val="28"/>
        </w:rPr>
        <w:t>атипичной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пневмонии» (</w:t>
      </w:r>
      <w:r w:rsidRPr="00334E64">
        <w:rPr>
          <w:rFonts w:ascii="Times New Roman" w:hAnsi="Times New Roman"/>
          <w:sz w:val="28"/>
          <w:szCs w:val="28"/>
          <w:lang w:val="en-US"/>
        </w:rPr>
        <w:t>SARS</w:t>
      </w:r>
      <w:r w:rsidRPr="00334E64">
        <w:rPr>
          <w:rFonts w:ascii="Times New Roman" w:hAnsi="Times New Roman"/>
          <w:sz w:val="28"/>
          <w:szCs w:val="28"/>
        </w:rPr>
        <w:t>), «птичьего» гриппа H5N1, «свиного» гриппа, гриппа человека, герпеса и др.</w:t>
      </w:r>
      <w:r w:rsidRPr="00334E64">
        <w:rPr>
          <w:rFonts w:ascii="Times New Roman" w:hAnsi="Times New Roman"/>
          <w:spacing w:val="1"/>
          <w:sz w:val="28"/>
          <w:szCs w:val="28"/>
        </w:rPr>
        <w:t xml:space="preserve">), грибов рода </w:t>
      </w:r>
      <w:proofErr w:type="spellStart"/>
      <w:r w:rsidRPr="00334E64">
        <w:rPr>
          <w:rFonts w:ascii="Times New Roman" w:hAnsi="Times New Roman"/>
          <w:sz w:val="28"/>
          <w:szCs w:val="28"/>
        </w:rPr>
        <w:t>Кандида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, </w:t>
      </w:r>
      <w:r w:rsidRPr="00334E64">
        <w:rPr>
          <w:rFonts w:ascii="Times New Roman" w:hAnsi="Times New Roman"/>
          <w:spacing w:val="-4"/>
          <w:sz w:val="28"/>
          <w:szCs w:val="28"/>
        </w:rPr>
        <w:t>Трихофитон.</w:t>
      </w:r>
      <w:r w:rsidRPr="00334E64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 сохраняет свои </w:t>
      </w:r>
      <w:r w:rsidRPr="00334E64">
        <w:rPr>
          <w:rFonts w:ascii="Times New Roman" w:hAnsi="Times New Roman"/>
          <w:sz w:val="28"/>
          <w:szCs w:val="28"/>
        </w:rPr>
        <w:t>свойства после замерзания и последующего оттаивания.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Средство обладает пролонгированным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антимикробным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действием не менее 5 часов. </w:t>
      </w:r>
    </w:p>
    <w:p w:rsidR="003C4227" w:rsidRPr="00334E64" w:rsidRDefault="003C4227" w:rsidP="003C4227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Средство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 по параметрам острой токсичности относится к 4 классу мало опасных веществ по ГОСТ 12.1.007-76 при нанесении на кожу и введении в желудок. Местно-раздражающие, кожно-резорбтивные и сенсибилизирующие свойства в рекомендованных режимах применения у средства не выявлены. Средство обладает слабо выраженным раздражающим действием на слизистые оболочки глаза. Нанесение средства на скарифицированную кожу не осложняет заживления искусственно нанесенных ран. По степени ингаляционной опасности средство относится к 4 классу малоопасных веществ.</w:t>
      </w: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4E64">
        <w:rPr>
          <w:rFonts w:ascii="Times New Roman" w:hAnsi="Times New Roman"/>
          <w:color w:val="000000"/>
          <w:spacing w:val="-3"/>
          <w:sz w:val="28"/>
          <w:szCs w:val="28"/>
        </w:rPr>
        <w:t xml:space="preserve">ПДК в воздухе рабочей зоны для </w:t>
      </w:r>
      <w:proofErr w:type="spellStart"/>
      <w:r w:rsidRPr="00334E64">
        <w:rPr>
          <w:rFonts w:ascii="Times New Roman" w:hAnsi="Times New Roman"/>
          <w:color w:val="000000"/>
          <w:spacing w:val="-3"/>
          <w:sz w:val="28"/>
          <w:szCs w:val="28"/>
        </w:rPr>
        <w:t>водорастворимых</w:t>
      </w:r>
      <w:proofErr w:type="spellEnd"/>
      <w:r w:rsidRPr="00334E64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солей </w:t>
      </w:r>
      <w:proofErr w:type="spellStart"/>
      <w:r w:rsidRPr="00334E64">
        <w:rPr>
          <w:rFonts w:ascii="Times New Roman" w:hAnsi="Times New Roman"/>
          <w:color w:val="000000"/>
          <w:spacing w:val="-3"/>
          <w:sz w:val="28"/>
          <w:szCs w:val="28"/>
        </w:rPr>
        <w:t>полигексаметиленгуанидина</w:t>
      </w:r>
      <w:proofErr w:type="spellEnd"/>
      <w:r w:rsidRPr="00334E64">
        <w:rPr>
          <w:rFonts w:ascii="Times New Roman" w:hAnsi="Times New Roman"/>
          <w:color w:val="000000"/>
          <w:spacing w:val="-3"/>
          <w:sz w:val="28"/>
          <w:szCs w:val="28"/>
        </w:rPr>
        <w:t xml:space="preserve"> - </w:t>
      </w:r>
      <w:r w:rsidRPr="00334E64">
        <w:rPr>
          <w:rFonts w:ascii="Times New Roman" w:hAnsi="Times New Roman"/>
          <w:color w:val="000000"/>
          <w:spacing w:val="-5"/>
          <w:sz w:val="28"/>
          <w:szCs w:val="28"/>
        </w:rPr>
        <w:t>2 мг/м</w:t>
      </w:r>
      <w:r w:rsidRPr="00334E64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color w:val="000000"/>
          <w:spacing w:val="-5"/>
          <w:sz w:val="28"/>
          <w:szCs w:val="28"/>
        </w:rPr>
        <w:t xml:space="preserve">; </w:t>
      </w:r>
      <w:proofErr w:type="spellStart"/>
      <w:r w:rsidRPr="00334E64">
        <w:rPr>
          <w:rFonts w:ascii="Times New Roman" w:hAnsi="Times New Roman"/>
          <w:color w:val="000000"/>
          <w:spacing w:val="-5"/>
          <w:sz w:val="28"/>
          <w:szCs w:val="28"/>
        </w:rPr>
        <w:t>алкилдиметилбензиламмоний</w:t>
      </w:r>
      <w:proofErr w:type="spellEnd"/>
      <w:r w:rsidRPr="00334E64">
        <w:rPr>
          <w:rFonts w:ascii="Times New Roman" w:hAnsi="Times New Roman"/>
          <w:color w:val="000000"/>
          <w:spacing w:val="-5"/>
          <w:sz w:val="28"/>
          <w:szCs w:val="28"/>
        </w:rPr>
        <w:t xml:space="preserve"> хлорида - 1,0 мг/м</w:t>
      </w:r>
      <w:r w:rsidRPr="00334E64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color w:val="000000"/>
          <w:spacing w:val="-5"/>
          <w:sz w:val="28"/>
          <w:szCs w:val="28"/>
        </w:rPr>
        <w:t>;</w:t>
      </w:r>
      <w:r w:rsidRPr="0033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hAnsi="Times New Roman"/>
          <w:sz w:val="28"/>
          <w:szCs w:val="28"/>
        </w:rPr>
        <w:t>алкилдиметилэтилбензиламмониум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хлорида -1,0 мг/м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.</w:t>
      </w: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Средство безопасно для обработки кожи детей с 3 месяцев.</w:t>
      </w:r>
    </w:p>
    <w:p w:rsidR="003C4227" w:rsidRPr="00334E64" w:rsidRDefault="003C4227" w:rsidP="003C4227">
      <w:pPr>
        <w:numPr>
          <w:ilvl w:val="1"/>
          <w:numId w:val="1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Средство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 предназначено:</w:t>
      </w:r>
    </w:p>
    <w:p w:rsidR="003C4227" w:rsidRPr="00334E64" w:rsidRDefault="003C4227" w:rsidP="003C4227">
      <w:pPr>
        <w:tabs>
          <w:tab w:val="left" w:pos="1134"/>
          <w:tab w:val="left" w:pos="1276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для обработки рук хирургов, операционных медицинских сестер, акушерок и других лиц, участвующих в проведении операций и приеме родов;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-для обработки локтевых сгибов доноров;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-для обработки кожи операционного и инъекционного полей пациентов лечебно-профилактических организаций и учреждений;</w:t>
      </w:r>
    </w:p>
    <w:p w:rsidR="003C4227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 xml:space="preserve">для гигиенической обработки рук медицинского персонала ЛПО и ЛПУ, в том числе персонала машин скорой медицинской помощи, </w:t>
      </w:r>
      <w:r w:rsidRPr="00334E64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чрезвычайных ситуациях, в службе медицины катастроф, </w:t>
      </w:r>
      <w:r w:rsidRPr="00334E64">
        <w:rPr>
          <w:rFonts w:ascii="Times New Roman" w:eastAsia="+mn-ea" w:hAnsi="Times New Roman"/>
          <w:sz w:val="28"/>
          <w:szCs w:val="28"/>
        </w:rPr>
        <w:t>персонала стоматологических клиник и родильных домов, рук медицинских работников детских дошкольных и школьных учреждений, учреждений соцобеспечения (дома престарелых, инвалидов и др.);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для гигиенической обработки рук работников парфюмерно-косметических и фармацевтических предприятий, объектов коммунальных служб (в том числе косметических салонов, парикмахерских, салонов красоты, педикюрных и маникюрных кабинетов и др.);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lastRenderedPageBreak/>
        <w:t>-</w:t>
      </w:r>
      <w:r w:rsidRPr="00334E64">
        <w:rPr>
          <w:rFonts w:ascii="Times New Roman" w:eastAsia="+mn-ea" w:hAnsi="Times New Roman"/>
          <w:sz w:val="28"/>
          <w:szCs w:val="28"/>
        </w:rPr>
        <w:t>для гигиенической обработки рук работников пищевых предприятий, предприятий общественного питания и предприятий продовольственной торговли;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 xml:space="preserve">для гигиенической обработки рук работников предприятий химико-фармацевтической и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биотехнологической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промышленности;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-для г</w:t>
      </w:r>
      <w:r w:rsidRPr="00334E64">
        <w:rPr>
          <w:rFonts w:ascii="Times New Roman" w:eastAsia="+mn-ea" w:hAnsi="Times New Roman"/>
          <w:sz w:val="28"/>
          <w:szCs w:val="28"/>
        </w:rPr>
        <w:t>игиенической</w:t>
      </w:r>
      <w:r w:rsidRPr="00334E64">
        <w:rPr>
          <w:rFonts w:ascii="Times New Roman" w:hAnsi="Times New Roman"/>
          <w:sz w:val="28"/>
          <w:szCs w:val="28"/>
        </w:rPr>
        <w:t xml:space="preserve"> обработки рук работников птицеводческих, </w:t>
      </w:r>
      <w:r w:rsidRPr="00334E64">
        <w:rPr>
          <w:rFonts w:ascii="Times New Roman" w:eastAsia="+mn-ea" w:hAnsi="Times New Roman"/>
          <w:sz w:val="28"/>
          <w:szCs w:val="28"/>
        </w:rPr>
        <w:t>животноводческих, свиноводческих и звероводческих хозяйств;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средство может быть использовано для обеззараживания резиновых перчаток (из латекса), надетых на руки персонала, на предприятиях, выпускающих стерильную продукцию, где требуется соблюдение асептических условий, а также в случае попадания на перчатки инфекционного материала в микробиологических лабораториях при бактериальных инфекциях.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для обработки ступней ног с целью профилактики грибковых заболеваний;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для гигиенической обработки рук населением и инъекционного поля пациентов в</w:t>
      </w:r>
      <w:r w:rsidRPr="00334E64">
        <w:rPr>
          <w:rFonts w:ascii="Times New Roman" w:hAnsi="Times New Roman"/>
          <w:sz w:val="28"/>
          <w:szCs w:val="28"/>
        </w:rPr>
        <w:t xml:space="preserve">  </w:t>
      </w:r>
      <w:r w:rsidRPr="00334E64">
        <w:rPr>
          <w:rFonts w:ascii="Times New Roman" w:eastAsia="+mn-ea" w:hAnsi="Times New Roman"/>
          <w:sz w:val="28"/>
          <w:szCs w:val="28"/>
        </w:rPr>
        <w:t>быту;</w:t>
      </w:r>
    </w:p>
    <w:p w:rsidR="003C4227" w:rsidRDefault="003C4227" w:rsidP="003C4227">
      <w:pPr>
        <w:tabs>
          <w:tab w:val="left" w:pos="1134"/>
          <w:tab w:val="left" w:pos="1560"/>
        </w:tabs>
        <w:spacing w:after="0" w:line="0" w:lineRule="atLeast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Pr="00334E64">
        <w:rPr>
          <w:rFonts w:ascii="Times New Roman" w:eastAsia="+mn-ea" w:hAnsi="Times New Roman"/>
          <w:sz w:val="28"/>
          <w:szCs w:val="28"/>
        </w:rPr>
        <w:t>в качестве пропиточного состава, для изготовления влажных дезинфицирующих салфеток.</w:t>
      </w:r>
    </w:p>
    <w:p w:rsidR="003C4227" w:rsidRPr="00334E64" w:rsidRDefault="003C4227" w:rsidP="003C4227">
      <w:pPr>
        <w:tabs>
          <w:tab w:val="left" w:pos="1134"/>
          <w:tab w:val="left" w:pos="15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2. ПРИМЕНЕНИЕ СРЕДСТВА «АНАВИДИН-ПРОТЕКТ»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C52E4D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i/>
          <w:sz w:val="28"/>
          <w:szCs w:val="28"/>
        </w:rPr>
        <w:t>Гигиеническая обработка рук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 xml:space="preserve">: </w:t>
      </w:r>
      <w:r w:rsidRPr="00334E64">
        <w:rPr>
          <w:rFonts w:ascii="Times New Roman" w:eastAsia="+mn-ea" w:hAnsi="Times New Roman"/>
          <w:sz w:val="28"/>
          <w:szCs w:val="28"/>
        </w:rPr>
        <w:t>на сухие руки (без предварительного мытья водой и мылом) наносят 3 мл средства и втирают в кожу до высыхания, но не менее 30 сек, обращая внимание на тщательность обработки кожи межпальцевых пространств.</w:t>
      </w:r>
    </w:p>
    <w:p w:rsidR="003C4227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i/>
          <w:sz w:val="28"/>
          <w:szCs w:val="28"/>
        </w:rPr>
        <w:t>Обработка рук хирургов и лиц, участвующих в проведении оперативных вмешательств:</w:t>
      </w:r>
      <w:r>
        <w:rPr>
          <w:rFonts w:ascii="Times New Roman" w:hAnsi="Times New Roman"/>
          <w:sz w:val="28"/>
          <w:szCs w:val="28"/>
        </w:rPr>
        <w:t xml:space="preserve"> перед применением средства кисти рук и предплечий предварительно тщательно моют теплой проточной водой и туалетным мылом (твердым или жидким) в течение 2 мин, после чего их высушивают стерильной марлевой салфеткой.</w:t>
      </w:r>
    </w:p>
    <w:p w:rsidR="003C4227" w:rsidRPr="006204E9" w:rsidRDefault="003C4227" w:rsidP="003C4227">
      <w:pPr>
        <w:tabs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04E9">
        <w:rPr>
          <w:rFonts w:ascii="Times New Roman" w:eastAsia="+mn-ea" w:hAnsi="Times New Roman"/>
          <w:bCs/>
          <w:sz w:val="28"/>
          <w:szCs w:val="28"/>
        </w:rPr>
        <w:t xml:space="preserve">Далее </w:t>
      </w:r>
      <w:r>
        <w:rPr>
          <w:rFonts w:ascii="Times New Roman" w:eastAsia="+mn-ea" w:hAnsi="Times New Roman"/>
          <w:bCs/>
          <w:sz w:val="28"/>
          <w:szCs w:val="28"/>
        </w:rPr>
        <w:t xml:space="preserve">на </w:t>
      </w:r>
      <w:r w:rsidRPr="006204E9">
        <w:rPr>
          <w:rFonts w:ascii="Times New Roman" w:eastAsia="+mn-ea" w:hAnsi="Times New Roman"/>
          <w:bCs/>
          <w:sz w:val="28"/>
          <w:szCs w:val="28"/>
        </w:rPr>
        <w:t>кисти</w:t>
      </w:r>
      <w:r>
        <w:rPr>
          <w:rFonts w:ascii="Times New Roman" w:eastAsia="+mn-ea" w:hAnsi="Times New Roman"/>
          <w:bCs/>
          <w:sz w:val="28"/>
          <w:szCs w:val="28"/>
        </w:rPr>
        <w:t xml:space="preserve"> рук наносят 2,5 мл средства отдельными порциями, равномерно распределяя и при этом тщательно его в кожу кистей рук и предплечий в течение 1,5 мин; после этого на руки наносят новую порцию (2,5 мл) средства и в течение 1,5 мин повторяют обработку рук средством. Общее время обработки составляет не менее 3 мин.</w:t>
      </w:r>
      <w:r w:rsidRPr="006204E9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3C4227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6BA">
        <w:rPr>
          <w:rFonts w:ascii="Times New Roman" w:eastAsia="+mn-ea" w:hAnsi="Times New Roman"/>
          <w:b/>
          <w:bCs/>
          <w:i/>
          <w:sz w:val="28"/>
          <w:szCs w:val="28"/>
        </w:rPr>
        <w:t>Обработка кожи операционного поля и локтевых сгибов доноров</w:t>
      </w:r>
      <w:r w:rsidRPr="004236BA">
        <w:rPr>
          <w:rFonts w:ascii="Times New Roman" w:eastAsia="+mn-ea" w:hAnsi="Times New Roman"/>
          <w:b/>
          <w:bCs/>
          <w:sz w:val="28"/>
          <w:szCs w:val="28"/>
        </w:rPr>
        <w:t xml:space="preserve">: </w:t>
      </w:r>
      <w:r w:rsidRPr="004236BA">
        <w:rPr>
          <w:rFonts w:ascii="Times New Roman" w:eastAsia="+mn-ea" w:hAnsi="Times New Roman"/>
          <w:sz w:val="28"/>
          <w:szCs w:val="28"/>
        </w:rPr>
        <w:t>кожу двукратно протирают (тереть в одном направлении) раздельными стерильными марлевыми тампонами, обильно смоченными в средстве. Время выдержки после окончания обработки - 2 мин. Накануне операции больной принимает душ (ванну), меняет белье.</w:t>
      </w:r>
    </w:p>
    <w:p w:rsidR="003C4227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4E9">
        <w:rPr>
          <w:rFonts w:ascii="Times New Roman" w:eastAsia="+mn-ea" w:hAnsi="Times New Roman"/>
          <w:b/>
          <w:bCs/>
          <w:i/>
          <w:sz w:val="28"/>
          <w:szCs w:val="28"/>
        </w:rPr>
        <w:t>Обработка кожи инъекционного поля</w:t>
      </w:r>
      <w:r w:rsidRPr="006204E9">
        <w:rPr>
          <w:rFonts w:ascii="Times New Roman" w:eastAsia="+mn-ea" w:hAnsi="Times New Roman"/>
          <w:b/>
          <w:bCs/>
          <w:sz w:val="28"/>
          <w:szCs w:val="28"/>
        </w:rPr>
        <w:t xml:space="preserve">: </w:t>
      </w:r>
      <w:r w:rsidRPr="006204E9">
        <w:rPr>
          <w:rFonts w:ascii="Times New Roman" w:eastAsia="+mn-ea" w:hAnsi="Times New Roman"/>
          <w:sz w:val="28"/>
          <w:szCs w:val="28"/>
        </w:rPr>
        <w:t>кожу протирают (в одном направлении) стерильным ватным тампоном, обильно смоченным в средстве. Время выдержки после окончания обработки 30 сек.</w:t>
      </w:r>
    </w:p>
    <w:p w:rsidR="003C4227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4E9">
        <w:rPr>
          <w:rFonts w:ascii="Times New Roman" w:eastAsia="+mn-ea" w:hAnsi="Times New Roman"/>
          <w:b/>
          <w:bCs/>
          <w:i/>
          <w:sz w:val="28"/>
          <w:szCs w:val="28"/>
        </w:rPr>
        <w:lastRenderedPageBreak/>
        <w:t>Обработка резиновых перчаток, надетых на руки персонала</w:t>
      </w:r>
      <w:r w:rsidRPr="006204E9">
        <w:rPr>
          <w:rFonts w:ascii="Times New Roman" w:eastAsia="+mn-ea" w:hAnsi="Times New Roman"/>
          <w:b/>
          <w:bCs/>
          <w:sz w:val="28"/>
          <w:szCs w:val="28"/>
        </w:rPr>
        <w:t>:</w:t>
      </w:r>
      <w:r w:rsidRPr="006204E9">
        <w:rPr>
          <w:rFonts w:ascii="Times New Roman" w:hAnsi="Times New Roman"/>
          <w:sz w:val="28"/>
          <w:szCs w:val="28"/>
        </w:rPr>
        <w:t xml:space="preserve"> поверхность </w:t>
      </w:r>
      <w:r w:rsidRPr="006204E9">
        <w:rPr>
          <w:rFonts w:ascii="Times New Roman" w:eastAsia="+mn-ea" w:hAnsi="Times New Roman"/>
          <w:sz w:val="28"/>
          <w:szCs w:val="28"/>
        </w:rPr>
        <w:t>резиновых перчаток, надетых на руки персонала, обрабатывают путем тщательного протирания стерильным марлевым или ватным тампоном, обильно смоченным средством (норма расхода средства не менее 3 мл на тампон). Время обработки – не менее 1 минуты (до полного высыхания поверхности перчаток).</w:t>
      </w:r>
    </w:p>
    <w:p w:rsidR="003C4227" w:rsidRPr="00793343" w:rsidRDefault="003C4227" w:rsidP="003C4227">
      <w:pPr>
        <w:numPr>
          <w:ilvl w:val="1"/>
          <w:numId w:val="2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43">
        <w:rPr>
          <w:rFonts w:ascii="Times New Roman" w:eastAsia="+mn-ea" w:hAnsi="Times New Roman"/>
          <w:b/>
          <w:bCs/>
          <w:i/>
          <w:sz w:val="28"/>
          <w:szCs w:val="28"/>
        </w:rPr>
        <w:t>Профилактическая обработка ступней ног</w:t>
      </w:r>
      <w:r w:rsidRPr="00793343">
        <w:rPr>
          <w:rFonts w:ascii="Times New Roman" w:eastAsia="+mn-ea" w:hAnsi="Times New Roman"/>
          <w:b/>
          <w:bCs/>
          <w:sz w:val="28"/>
          <w:szCs w:val="28"/>
        </w:rPr>
        <w:t xml:space="preserve">: </w:t>
      </w:r>
      <w:r w:rsidRPr="00793343">
        <w:rPr>
          <w:rFonts w:ascii="Times New Roman" w:eastAsia="+mn-ea" w:hAnsi="Times New Roman"/>
          <w:sz w:val="28"/>
          <w:szCs w:val="28"/>
        </w:rPr>
        <w:t>салфеткой или ватным тампоном, обильно смоченным средством, тщательно протереть кожу ступней ног после посещения бассейна, сауны, душевой и др.; время обработки каждой ступни - не менее 30 сек.</w:t>
      </w:r>
    </w:p>
    <w:p w:rsidR="003C4227" w:rsidRPr="00334E64" w:rsidRDefault="003C4227" w:rsidP="003C4227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b/>
          <w:bCs/>
          <w:sz w:val="28"/>
          <w:szCs w:val="28"/>
        </w:rPr>
        <w:t>3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>. МЕРЫ ПРЕДОСТОРОЖНОСТИ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C4227" w:rsidRDefault="003C4227" w:rsidP="003C4227">
      <w:pPr>
        <w:numPr>
          <w:ilvl w:val="1"/>
          <w:numId w:val="3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Использовать только для наружного применения.</w:t>
      </w:r>
    </w:p>
    <w:p w:rsidR="003C4227" w:rsidRDefault="003C4227" w:rsidP="003C4227">
      <w:pPr>
        <w:numPr>
          <w:ilvl w:val="1"/>
          <w:numId w:val="3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Избегать попадания средства в глаза и на слизистые оболочки.</w:t>
      </w:r>
    </w:p>
    <w:p w:rsidR="003C4227" w:rsidRPr="00793343" w:rsidRDefault="003C4227" w:rsidP="003C4227">
      <w:pPr>
        <w:numPr>
          <w:ilvl w:val="1"/>
          <w:numId w:val="3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По истечении срока годности использование средства запрещается.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eastAsia="+mn-ea" w:hAnsi="Times New Roman"/>
          <w:b/>
          <w:bCs/>
          <w:sz w:val="28"/>
          <w:szCs w:val="28"/>
        </w:rPr>
      </w:pPr>
      <w:r w:rsidRPr="00334E64">
        <w:rPr>
          <w:rFonts w:ascii="Times New Roman" w:hAnsi="Times New Roman"/>
          <w:b/>
          <w:bCs/>
          <w:sz w:val="28"/>
          <w:szCs w:val="28"/>
        </w:rPr>
        <w:t>4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>. МЕРЫ ПЕРВОЙ ПОМОЩИ ПРИ СЛУЧАЙНОМ ОТРАВЛЕНИИ</w:t>
      </w:r>
    </w:p>
    <w:p w:rsidR="003C4227" w:rsidRDefault="003C4227" w:rsidP="003C42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C4227" w:rsidRDefault="003C4227" w:rsidP="003C4227">
      <w:pPr>
        <w:numPr>
          <w:ilvl w:val="1"/>
          <w:numId w:val="4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При случайном попадании средства в желудок необходимо выпить несколько стаканов воды с адсорбентом (например, 10-15 измельченных таблеток активированного угля на стакан воды), желудок не промывать. При необходимости обратиться к врачу.</w:t>
      </w:r>
    </w:p>
    <w:p w:rsidR="003C4227" w:rsidRPr="00793343" w:rsidRDefault="003C4227" w:rsidP="003C4227">
      <w:pPr>
        <w:numPr>
          <w:ilvl w:val="1"/>
          <w:numId w:val="4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 xml:space="preserve">При случайном попадании средства в глаза их следует промыть проточной водой, закапать 1-2 капли 20-30% раствора </w:t>
      </w:r>
      <w:proofErr w:type="spellStart"/>
      <w:r w:rsidRPr="00793343">
        <w:rPr>
          <w:rFonts w:ascii="Times New Roman" w:eastAsia="+mn-ea" w:hAnsi="Times New Roman"/>
          <w:sz w:val="28"/>
          <w:szCs w:val="28"/>
        </w:rPr>
        <w:t>сульфацила</w:t>
      </w:r>
      <w:proofErr w:type="spellEnd"/>
      <w:r w:rsidRPr="00793343">
        <w:rPr>
          <w:rFonts w:ascii="Times New Roman" w:eastAsia="+mn-ea" w:hAnsi="Times New Roman"/>
          <w:sz w:val="28"/>
          <w:szCs w:val="28"/>
        </w:rPr>
        <w:t xml:space="preserve"> натрия.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eastAsia="+mn-ea" w:hAnsi="Times New Roman"/>
          <w:b/>
          <w:bCs/>
          <w:sz w:val="28"/>
          <w:szCs w:val="28"/>
        </w:rPr>
      </w:pPr>
      <w:r w:rsidRPr="00334E64">
        <w:rPr>
          <w:rFonts w:ascii="Times New Roman" w:hAnsi="Times New Roman"/>
          <w:b/>
          <w:bCs/>
          <w:sz w:val="28"/>
          <w:szCs w:val="28"/>
        </w:rPr>
        <w:t>5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>. УПАКОВКА, ТРАНСПОРТИРОВКА, ХРАНЕНИЕ</w:t>
      </w: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4227" w:rsidRDefault="003C4227" w:rsidP="003C4227">
      <w:pPr>
        <w:numPr>
          <w:ilvl w:val="1"/>
          <w:numId w:val="5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proofErr w:type="gramStart"/>
      <w:r w:rsidRPr="00334E64">
        <w:rPr>
          <w:rFonts w:ascii="Times New Roman" w:eastAsia="+mn-ea" w:hAnsi="Times New Roman"/>
          <w:sz w:val="28"/>
          <w:szCs w:val="28"/>
        </w:rPr>
        <w:t>Средство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» выпускается в полиэтиленовых флаконах со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спрей-дозатором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вместимостью от 0,09 дм³ до 0,25 дм³, а также в полимерной таре вместимостью 0,1 дм³ , 0,25 дм</w:t>
      </w:r>
      <w:r w:rsidRPr="000C2DD6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, 0,5 дм</w:t>
      </w:r>
      <w:r w:rsidRPr="000C2DD6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, 1 дм</w:t>
      </w:r>
      <w:r w:rsidRPr="000C2DD6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и 5 дм</w:t>
      </w:r>
      <w:r w:rsidRPr="000C2DD6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и пластиковых пакетах объемом от 0,5 до 1 л.  Допускается выпуск средства в потребительской таре других видов и об</w:t>
      </w:r>
      <w:r w:rsidRPr="00334E64">
        <w:rPr>
          <w:rFonts w:ascii="Times New Roman" w:eastAsia="+mn-ea" w:hAnsi="Times New Roman"/>
          <w:sz w:val="28"/>
          <w:szCs w:val="28"/>
        </w:rPr>
        <w:t>ъ</w:t>
      </w:r>
      <w:r w:rsidRPr="00334E64">
        <w:rPr>
          <w:rFonts w:ascii="Times New Roman" w:eastAsia="+mn-ea" w:hAnsi="Times New Roman"/>
          <w:sz w:val="28"/>
          <w:szCs w:val="28"/>
        </w:rPr>
        <w:t>емов.</w:t>
      </w:r>
      <w:proofErr w:type="gramEnd"/>
    </w:p>
    <w:p w:rsidR="003C4227" w:rsidRDefault="003C4227" w:rsidP="003C4227">
      <w:pPr>
        <w:numPr>
          <w:ilvl w:val="1"/>
          <w:numId w:val="5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Допускается транспортировка любым видом транспорта в соответствии с правилами перевозки грузов, действующими на данном виде транспорта.</w:t>
      </w:r>
    </w:p>
    <w:p w:rsidR="003C4227" w:rsidRDefault="003C4227" w:rsidP="003C4227">
      <w:pPr>
        <w:numPr>
          <w:ilvl w:val="1"/>
          <w:numId w:val="5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При случайном розливе средство собрать в емкость для последующей утилизации.</w:t>
      </w:r>
    </w:p>
    <w:p w:rsidR="003C4227" w:rsidRDefault="003C4227" w:rsidP="003C4227">
      <w:pPr>
        <w:numPr>
          <w:ilvl w:val="1"/>
          <w:numId w:val="5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Хранить в плотно закрытой заводской таре, отдельно от лекарств, в местах</w:t>
      </w:r>
      <w:r>
        <w:rPr>
          <w:rFonts w:ascii="Times New Roman" w:eastAsia="+mn-ea" w:hAnsi="Times New Roman"/>
          <w:sz w:val="28"/>
          <w:szCs w:val="28"/>
        </w:rPr>
        <w:t>,</w:t>
      </w:r>
      <w:r w:rsidRPr="00793343">
        <w:rPr>
          <w:rFonts w:ascii="Times New Roman" w:eastAsia="+mn-ea" w:hAnsi="Times New Roman"/>
          <w:sz w:val="28"/>
          <w:szCs w:val="28"/>
        </w:rPr>
        <w:t xml:space="preserve"> не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Pr="00793343">
        <w:rPr>
          <w:rFonts w:ascii="Times New Roman" w:eastAsia="+mn-ea" w:hAnsi="Times New Roman"/>
          <w:sz w:val="28"/>
          <w:szCs w:val="28"/>
        </w:rPr>
        <w:t>доступных детям, в крытых складских помещениях при температуре от плюс 5</w:t>
      </w:r>
      <w:proofErr w:type="gramStart"/>
      <w:r w:rsidRPr="00793343">
        <w:rPr>
          <w:rFonts w:ascii="Times New Roman" w:eastAsia="+mn-ea" w:hAnsi="Times New Roman"/>
          <w:sz w:val="28"/>
          <w:szCs w:val="28"/>
        </w:rPr>
        <w:t>°С</w:t>
      </w:r>
      <w:proofErr w:type="gramEnd"/>
      <w:r w:rsidRPr="00793343">
        <w:rPr>
          <w:rFonts w:ascii="Times New Roman" w:eastAsia="+mn-ea" w:hAnsi="Times New Roman"/>
          <w:sz w:val="28"/>
          <w:szCs w:val="28"/>
        </w:rPr>
        <w:t xml:space="preserve"> до плюс 35°С.</w:t>
      </w:r>
    </w:p>
    <w:p w:rsidR="003C4227" w:rsidRPr="00793343" w:rsidRDefault="003C4227" w:rsidP="003C4227">
      <w:pPr>
        <w:numPr>
          <w:ilvl w:val="1"/>
          <w:numId w:val="5"/>
        </w:numPr>
        <w:tabs>
          <w:tab w:val="left" w:pos="1560"/>
        </w:tabs>
        <w:spacing w:after="0" w:line="0" w:lineRule="atLeast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793343">
        <w:rPr>
          <w:rFonts w:ascii="Times New Roman" w:eastAsia="+mn-ea" w:hAnsi="Times New Roman"/>
          <w:sz w:val="28"/>
          <w:szCs w:val="28"/>
        </w:rPr>
        <w:t>Срок годности средства при соблюдении условий хранения составляет 3 года со дня изготовления.</w:t>
      </w: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b/>
          <w:sz w:val="28"/>
          <w:szCs w:val="28"/>
        </w:rPr>
        <w:lastRenderedPageBreak/>
        <w:t>6</w:t>
      </w:r>
      <w:r w:rsidRPr="00334E64">
        <w:rPr>
          <w:rFonts w:ascii="Times New Roman" w:eastAsia="+mn-ea" w:hAnsi="Times New Roman"/>
          <w:b/>
          <w:sz w:val="28"/>
          <w:szCs w:val="28"/>
        </w:rPr>
        <w:t>.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  <w:r w:rsidRPr="00334E64">
        <w:rPr>
          <w:rFonts w:ascii="Times New Roman" w:eastAsia="+mn-ea" w:hAnsi="Times New Roman"/>
          <w:b/>
          <w:bCs/>
          <w:sz w:val="28"/>
          <w:szCs w:val="28"/>
        </w:rPr>
        <w:t>ФИЗИКО-ХИМИЧЕСКИЕ И АНАЛИТИЧЕСКИЕ МЕТОДЫ КОНТРОЛЯ КАЧЕСТВА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Кожный антисептик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 контролируется по следующим показателям качества: внешний вид, цвет, показатель концентрации водородных ионов (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рН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), массовая доля сополимера солей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гексаметиленгуанидина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и ЧАС (</w:t>
      </w:r>
      <w:r w:rsidRPr="00334E64">
        <w:rPr>
          <w:rFonts w:ascii="Times New Roman" w:hAnsi="Times New Roman"/>
          <w:sz w:val="28"/>
          <w:szCs w:val="28"/>
        </w:rPr>
        <w:t xml:space="preserve">суммарно </w:t>
      </w:r>
      <w:proofErr w:type="spellStart"/>
      <w:r w:rsidRPr="00334E64">
        <w:rPr>
          <w:rFonts w:ascii="Times New Roman" w:hAnsi="Times New Roman"/>
          <w:sz w:val="28"/>
          <w:szCs w:val="28"/>
        </w:rPr>
        <w:t>алкилдиметилбензиламмоний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хлорида и </w:t>
      </w:r>
      <w:proofErr w:type="spellStart"/>
      <w:r w:rsidRPr="00334E64">
        <w:rPr>
          <w:rFonts w:ascii="Times New Roman" w:hAnsi="Times New Roman"/>
          <w:sz w:val="28"/>
          <w:szCs w:val="28"/>
        </w:rPr>
        <w:t>алкилдиметилэтилбензиламмоний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хлор</w:t>
      </w:r>
      <w:r w:rsidRPr="00334E64">
        <w:rPr>
          <w:rFonts w:ascii="Times New Roman" w:hAnsi="Times New Roman"/>
          <w:sz w:val="28"/>
          <w:szCs w:val="28"/>
        </w:rPr>
        <w:t>и</w:t>
      </w:r>
      <w:r w:rsidRPr="00334E64">
        <w:rPr>
          <w:rFonts w:ascii="Times New Roman" w:hAnsi="Times New Roman"/>
          <w:sz w:val="28"/>
          <w:szCs w:val="28"/>
        </w:rPr>
        <w:t>да</w:t>
      </w:r>
      <w:r w:rsidRPr="00334E64">
        <w:rPr>
          <w:rFonts w:ascii="Times New Roman" w:eastAsia="+mn-ea" w:hAnsi="Times New Roman"/>
          <w:sz w:val="28"/>
          <w:szCs w:val="28"/>
        </w:rPr>
        <w:t>).</w:t>
      </w:r>
    </w:p>
    <w:p w:rsidR="003C4227" w:rsidRPr="00334E64" w:rsidRDefault="003C4227" w:rsidP="003C422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Контролируемые показатели и нормы по каждому из них представлены в</w:t>
      </w:r>
      <w:r w:rsidRPr="00334E64">
        <w:rPr>
          <w:rFonts w:ascii="Times New Roman" w:hAnsi="Times New Roman"/>
          <w:sz w:val="28"/>
          <w:szCs w:val="28"/>
        </w:rPr>
        <w:t xml:space="preserve"> таблице 1.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Default="003C4227" w:rsidP="003C4227">
      <w:pPr>
        <w:spacing w:after="0" w:line="0" w:lineRule="atLeast"/>
        <w:jc w:val="right"/>
        <w:rPr>
          <w:rFonts w:ascii="Times New Roman" w:eastAsia="+mn-ea" w:hAnsi="Times New Roman"/>
          <w:sz w:val="28"/>
          <w:szCs w:val="28"/>
          <w:u w:val="single"/>
        </w:rPr>
      </w:pPr>
      <w:r w:rsidRPr="00793343">
        <w:rPr>
          <w:rFonts w:ascii="Times New Roman" w:eastAsia="+mn-ea" w:hAnsi="Times New Roman"/>
          <w:sz w:val="28"/>
          <w:szCs w:val="28"/>
          <w:u w:val="single"/>
        </w:rPr>
        <w:t>Таблица 1</w:t>
      </w:r>
    </w:p>
    <w:p w:rsidR="003C4227" w:rsidRPr="00793343" w:rsidRDefault="003C4227" w:rsidP="003C4227">
      <w:pPr>
        <w:spacing w:after="0" w:line="0" w:lineRule="atLeast"/>
        <w:jc w:val="right"/>
        <w:rPr>
          <w:rFonts w:ascii="Times New Roman" w:eastAsia="+mn-ea" w:hAnsi="Times New Roman"/>
          <w:sz w:val="28"/>
          <w:szCs w:val="28"/>
          <w:u w:val="single"/>
        </w:rPr>
      </w:pPr>
    </w:p>
    <w:p w:rsidR="003C4227" w:rsidRPr="00793343" w:rsidRDefault="003C4227" w:rsidP="003C4227">
      <w:pPr>
        <w:spacing w:after="0" w:line="0" w:lineRule="atLeast"/>
        <w:jc w:val="center"/>
        <w:rPr>
          <w:rFonts w:ascii="Times New Roman" w:eastAsia="+mn-ea" w:hAnsi="Times New Roman"/>
          <w:b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  <w:r w:rsidRPr="00793343">
        <w:rPr>
          <w:rFonts w:ascii="Times New Roman" w:eastAsia="+mn-ea" w:hAnsi="Times New Roman"/>
          <w:b/>
          <w:sz w:val="28"/>
          <w:szCs w:val="28"/>
        </w:rPr>
        <w:t>Показатели качества и нормы для средства «</w:t>
      </w:r>
      <w:proofErr w:type="spellStart"/>
      <w:r w:rsidRPr="00793343">
        <w:rPr>
          <w:rFonts w:ascii="Times New Roman" w:eastAsia="+mn-ea" w:hAnsi="Times New Roman"/>
          <w:b/>
          <w:sz w:val="28"/>
          <w:szCs w:val="28"/>
        </w:rPr>
        <w:t>Анавидин-Протект</w:t>
      </w:r>
      <w:proofErr w:type="spellEnd"/>
      <w:r w:rsidRPr="00793343">
        <w:rPr>
          <w:rFonts w:ascii="Times New Roman" w:eastAsia="+mn-ea" w:hAnsi="Times New Roman"/>
          <w:b/>
          <w:sz w:val="28"/>
          <w:szCs w:val="28"/>
        </w:rPr>
        <w:t>»</w:t>
      </w:r>
    </w:p>
    <w:p w:rsidR="003C4227" w:rsidRPr="00334E64" w:rsidRDefault="003C4227" w:rsidP="003C42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185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613"/>
        <w:gridCol w:w="3162"/>
        <w:gridCol w:w="1630"/>
      </w:tblGrid>
      <w:tr w:rsidR="003C4227" w:rsidRPr="00334E64" w:rsidTr="00570273">
        <w:trPr>
          <w:trHeight w:val="575"/>
          <w:jc w:val="center"/>
        </w:trPr>
        <w:tc>
          <w:tcPr>
            <w:tcW w:w="79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№№</w:t>
            </w:r>
          </w:p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23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Нормы</w:t>
            </w:r>
          </w:p>
        </w:tc>
        <w:tc>
          <w:tcPr>
            <w:tcW w:w="164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Методы испытаний</w:t>
            </w:r>
          </w:p>
        </w:tc>
      </w:tr>
      <w:tr w:rsidR="003C4227" w:rsidRPr="00334E64" w:rsidTr="00570273">
        <w:trPr>
          <w:trHeight w:val="1373"/>
          <w:jc w:val="center"/>
        </w:trPr>
        <w:tc>
          <w:tcPr>
            <w:tcW w:w="79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351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Внешний вид, цвет, запах</w:t>
            </w:r>
          </w:p>
        </w:tc>
        <w:tc>
          <w:tcPr>
            <w:tcW w:w="323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Прозрачная жидкость </w:t>
            </w:r>
            <w:proofErr w:type="gramStart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от</w:t>
            </w:r>
            <w:proofErr w:type="gramEnd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бесцв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етного до светло-желтого цвета, 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пенящаяся</w:t>
            </w:r>
          </w:p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при встряхивании, со слабым запахом отдушки</w:t>
            </w:r>
          </w:p>
        </w:tc>
        <w:tc>
          <w:tcPr>
            <w:tcW w:w="164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 п. 6.1</w:t>
            </w:r>
          </w:p>
        </w:tc>
      </w:tr>
      <w:tr w:rsidR="003C4227" w:rsidRPr="00334E64" w:rsidTr="00570273">
        <w:trPr>
          <w:trHeight w:val="553"/>
          <w:jc w:val="center"/>
        </w:trPr>
        <w:tc>
          <w:tcPr>
            <w:tcW w:w="79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351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Показатель концентрации водородных ионов </w:t>
            </w:r>
            <w:proofErr w:type="spellStart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рН</w:t>
            </w:r>
            <w:proofErr w:type="spellEnd"/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средства</w:t>
            </w:r>
          </w:p>
        </w:tc>
        <w:tc>
          <w:tcPr>
            <w:tcW w:w="323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4E64">
              <w:rPr>
                <w:rFonts w:ascii="Times New Roman" w:hAnsi="Times New Roman"/>
                <w:sz w:val="28"/>
                <w:szCs w:val="28"/>
              </w:rPr>
              <w:t>5,0-8,5</w:t>
            </w:r>
          </w:p>
        </w:tc>
        <w:tc>
          <w:tcPr>
            <w:tcW w:w="164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 п.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.2</w:t>
            </w:r>
          </w:p>
        </w:tc>
      </w:tr>
      <w:tr w:rsidR="003C4227" w:rsidRPr="00334E64" w:rsidTr="00570273">
        <w:trPr>
          <w:trHeight w:val="830"/>
          <w:jc w:val="center"/>
        </w:trPr>
        <w:tc>
          <w:tcPr>
            <w:tcW w:w="79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351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sz w:val="28"/>
                <w:szCs w:val="28"/>
              </w:rPr>
              <w:t xml:space="preserve">Массовая доля сополимера солей </w:t>
            </w:r>
            <w:proofErr w:type="spellStart"/>
            <w:r w:rsidRPr="00334E64">
              <w:rPr>
                <w:rFonts w:ascii="Times New Roman" w:hAnsi="Times New Roman"/>
                <w:sz w:val="28"/>
                <w:szCs w:val="28"/>
              </w:rPr>
              <w:t>гекс</w:t>
            </w:r>
            <w:r w:rsidRPr="00334E64">
              <w:rPr>
                <w:rFonts w:ascii="Times New Roman" w:hAnsi="Times New Roman"/>
                <w:sz w:val="28"/>
                <w:szCs w:val="28"/>
              </w:rPr>
              <w:t>а</w:t>
            </w:r>
            <w:r w:rsidRPr="00334E64">
              <w:rPr>
                <w:rFonts w:ascii="Times New Roman" w:hAnsi="Times New Roman"/>
                <w:sz w:val="28"/>
                <w:szCs w:val="28"/>
              </w:rPr>
              <w:t>метиленгуанидина</w:t>
            </w:r>
            <w:proofErr w:type="spellEnd"/>
            <w:r w:rsidRPr="00334E6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323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4E64">
              <w:rPr>
                <w:rFonts w:ascii="Times New Roman" w:hAnsi="Times New Roman"/>
                <w:sz w:val="28"/>
                <w:szCs w:val="28"/>
              </w:rPr>
              <w:t>0,8±0,1</w:t>
            </w:r>
          </w:p>
        </w:tc>
        <w:tc>
          <w:tcPr>
            <w:tcW w:w="164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 п.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.3</w:t>
            </w:r>
          </w:p>
        </w:tc>
      </w:tr>
      <w:tr w:rsidR="003C4227" w:rsidRPr="00334E64" w:rsidTr="00570273">
        <w:trPr>
          <w:trHeight w:val="840"/>
          <w:jc w:val="center"/>
        </w:trPr>
        <w:tc>
          <w:tcPr>
            <w:tcW w:w="79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351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sz w:val="28"/>
                <w:szCs w:val="28"/>
              </w:rPr>
              <w:t xml:space="preserve">Массовая доля ЧАС (суммарно </w:t>
            </w:r>
            <w:proofErr w:type="spellStart"/>
            <w:r w:rsidRPr="00334E64">
              <w:rPr>
                <w:rFonts w:ascii="Times New Roman" w:hAnsi="Times New Roman"/>
                <w:sz w:val="28"/>
                <w:szCs w:val="28"/>
              </w:rPr>
              <w:t>алкилдиметилбензиламмоний</w:t>
            </w:r>
            <w:proofErr w:type="spellEnd"/>
            <w:r w:rsidRPr="00334E64">
              <w:rPr>
                <w:rFonts w:ascii="Times New Roman" w:hAnsi="Times New Roman"/>
                <w:sz w:val="28"/>
                <w:szCs w:val="28"/>
              </w:rPr>
              <w:t xml:space="preserve"> хлорида и </w:t>
            </w:r>
            <w:proofErr w:type="spellStart"/>
            <w:r w:rsidRPr="00334E64">
              <w:rPr>
                <w:rFonts w:ascii="Times New Roman" w:hAnsi="Times New Roman"/>
                <w:sz w:val="28"/>
                <w:szCs w:val="28"/>
              </w:rPr>
              <w:t>алкилдиметилэтил-бензиламмоний</w:t>
            </w:r>
            <w:proofErr w:type="spellEnd"/>
            <w:r w:rsidRPr="00334E64">
              <w:rPr>
                <w:rFonts w:ascii="Times New Roman" w:hAnsi="Times New Roman"/>
                <w:sz w:val="28"/>
                <w:szCs w:val="28"/>
              </w:rPr>
              <w:t xml:space="preserve"> хлор</w:t>
            </w:r>
            <w:r w:rsidRPr="00334E64">
              <w:rPr>
                <w:rFonts w:ascii="Times New Roman" w:hAnsi="Times New Roman"/>
                <w:sz w:val="28"/>
                <w:szCs w:val="28"/>
              </w:rPr>
              <w:t>и</w:t>
            </w:r>
            <w:r w:rsidRPr="00334E64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334E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4E64">
              <w:rPr>
                <w:rFonts w:ascii="Times New Roman" w:hAnsi="Times New Roman"/>
                <w:noProof/>
                <w:sz w:val="28"/>
                <w:szCs w:val="28"/>
              </w:rPr>
              <w:t>%)</w:t>
            </w:r>
            <w:proofErr w:type="gramEnd"/>
          </w:p>
        </w:tc>
        <w:tc>
          <w:tcPr>
            <w:tcW w:w="323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4E64">
              <w:rPr>
                <w:rFonts w:ascii="Times New Roman" w:hAnsi="Times New Roman"/>
                <w:sz w:val="28"/>
                <w:szCs w:val="28"/>
              </w:rPr>
              <w:t>0,2±0,05</w:t>
            </w:r>
          </w:p>
        </w:tc>
        <w:tc>
          <w:tcPr>
            <w:tcW w:w="164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C4227" w:rsidRPr="00334E64" w:rsidRDefault="003C4227" w:rsidP="005702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 п.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334E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.4</w:t>
            </w:r>
          </w:p>
        </w:tc>
      </w:tr>
    </w:tbl>
    <w:p w:rsidR="003C4227" w:rsidRPr="00334E64" w:rsidRDefault="003C4227" w:rsidP="003C42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C4227" w:rsidRDefault="003C4227" w:rsidP="003C4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227" w:rsidRPr="00334E64" w:rsidRDefault="003C4227" w:rsidP="003C4227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Контроль внешнего вида, цвета и запаха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Внешний вид дезинфицирующего средства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 определяют виз</w:t>
      </w:r>
      <w:r w:rsidRPr="00334E64">
        <w:rPr>
          <w:rFonts w:ascii="Times New Roman" w:eastAsia="+mn-ea" w:hAnsi="Times New Roman"/>
          <w:sz w:val="28"/>
          <w:szCs w:val="28"/>
        </w:rPr>
        <w:t>у</w:t>
      </w:r>
      <w:r w:rsidRPr="00334E64">
        <w:rPr>
          <w:rFonts w:ascii="Times New Roman" w:eastAsia="+mn-ea" w:hAnsi="Times New Roman"/>
          <w:sz w:val="28"/>
          <w:szCs w:val="28"/>
        </w:rPr>
        <w:t>ально.</w:t>
      </w:r>
    </w:p>
    <w:p w:rsidR="003C4227" w:rsidRPr="004D549B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b/>
          <w:sz w:val="28"/>
          <w:szCs w:val="28"/>
        </w:rPr>
      </w:pPr>
      <w:r w:rsidRPr="004D549B">
        <w:rPr>
          <w:rFonts w:ascii="Times New Roman" w:eastAsia="+mn-ea" w:hAnsi="Times New Roman"/>
          <w:b/>
          <w:sz w:val="28"/>
          <w:szCs w:val="28"/>
        </w:rPr>
        <w:t>Внешний вид средства определяют просматриванием средства в пробирке из бесцветного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4D549B">
          <w:rPr>
            <w:rFonts w:ascii="Times New Roman" w:eastAsia="+mn-ea" w:hAnsi="Times New Roman"/>
            <w:b/>
            <w:sz w:val="28"/>
            <w:szCs w:val="28"/>
          </w:rPr>
          <w:t>32 мм</w:t>
        </w:r>
      </w:smartTag>
      <w:r w:rsidRPr="004D549B">
        <w:rPr>
          <w:rFonts w:ascii="Times New Roman" w:eastAsia="+mn-ea" w:hAnsi="Times New Roman"/>
          <w:b/>
          <w:sz w:val="28"/>
          <w:szCs w:val="28"/>
        </w:rPr>
        <w:t xml:space="preserve"> вместимостью 50 см</w:t>
      </w:r>
      <w:r w:rsidRPr="004D549B">
        <w:rPr>
          <w:rFonts w:ascii="Times New Roman" w:eastAsia="+mn-ea" w:hAnsi="Times New Roman"/>
          <w:b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b/>
          <w:sz w:val="28"/>
          <w:szCs w:val="28"/>
        </w:rPr>
        <w:t xml:space="preserve"> в отраженном или пр</w:t>
      </w:r>
      <w:r w:rsidRPr="004D549B">
        <w:rPr>
          <w:rFonts w:ascii="Times New Roman" w:eastAsia="+mn-ea" w:hAnsi="Times New Roman"/>
          <w:b/>
          <w:sz w:val="28"/>
          <w:szCs w:val="28"/>
        </w:rPr>
        <w:t>о</w:t>
      </w:r>
      <w:r w:rsidRPr="004D549B">
        <w:rPr>
          <w:rFonts w:ascii="Times New Roman" w:eastAsia="+mn-ea" w:hAnsi="Times New Roman"/>
          <w:b/>
          <w:sz w:val="28"/>
          <w:szCs w:val="28"/>
        </w:rPr>
        <w:t>ходящем свете.</w:t>
      </w:r>
    </w:p>
    <w:p w:rsidR="003C4227" w:rsidRPr="004E5A5E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b/>
          <w:sz w:val="28"/>
          <w:szCs w:val="28"/>
        </w:rPr>
      </w:pPr>
      <w:r w:rsidRPr="004D549B">
        <w:rPr>
          <w:rFonts w:ascii="Times New Roman" w:eastAsia="+mn-ea" w:hAnsi="Times New Roman"/>
          <w:b/>
          <w:sz w:val="28"/>
          <w:szCs w:val="28"/>
        </w:rPr>
        <w:t xml:space="preserve">Запах определяют </w:t>
      </w:r>
      <w:proofErr w:type="spellStart"/>
      <w:r w:rsidRPr="004D549B">
        <w:rPr>
          <w:rFonts w:ascii="Times New Roman" w:eastAsia="+mn-ea" w:hAnsi="Times New Roman"/>
          <w:b/>
          <w:sz w:val="28"/>
          <w:szCs w:val="28"/>
        </w:rPr>
        <w:t>органолептически</w:t>
      </w:r>
      <w:proofErr w:type="spellEnd"/>
      <w:r w:rsidRPr="004D549B">
        <w:rPr>
          <w:rFonts w:ascii="Times New Roman" w:eastAsia="+mn-ea" w:hAnsi="Times New Roman"/>
          <w:b/>
          <w:sz w:val="28"/>
          <w:szCs w:val="28"/>
        </w:rPr>
        <w:t>.</w:t>
      </w:r>
    </w:p>
    <w:p w:rsidR="003C4227" w:rsidRPr="00BE28FE" w:rsidRDefault="003C4227" w:rsidP="003C4227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E28FE">
        <w:rPr>
          <w:rFonts w:ascii="Times New Roman" w:eastAsia="+mn-ea" w:hAnsi="Times New Roman"/>
          <w:b/>
          <w:bCs/>
          <w:sz w:val="28"/>
          <w:szCs w:val="28"/>
        </w:rPr>
        <w:t>Определение показателя активности водородных ионов (</w:t>
      </w:r>
      <w:proofErr w:type="spellStart"/>
      <w:r w:rsidRPr="00BE28FE">
        <w:rPr>
          <w:rFonts w:ascii="Times New Roman" w:eastAsia="+mn-ea" w:hAnsi="Times New Roman"/>
          <w:b/>
          <w:bCs/>
          <w:sz w:val="28"/>
          <w:szCs w:val="28"/>
        </w:rPr>
        <w:t>рН</w:t>
      </w:r>
      <w:proofErr w:type="spellEnd"/>
      <w:r w:rsidRPr="00BE28FE">
        <w:rPr>
          <w:rFonts w:ascii="Times New Roman" w:eastAsia="+mn-ea" w:hAnsi="Times New Roman"/>
          <w:b/>
          <w:bCs/>
          <w:sz w:val="28"/>
          <w:szCs w:val="28"/>
        </w:rPr>
        <w:t>)</w:t>
      </w:r>
      <w:r w:rsidRPr="00BE28FE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334E64">
        <w:rPr>
          <w:rFonts w:ascii="Times New Roman" w:hAnsi="Times New Roman"/>
          <w:sz w:val="28"/>
          <w:szCs w:val="28"/>
        </w:rPr>
        <w:lastRenderedPageBreak/>
        <w:t>рН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средства определяют потенциометрическим методом </w:t>
      </w:r>
      <w:proofErr w:type="gramStart"/>
      <w:r w:rsidRPr="00334E6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Государственной Фармакопеи СССР</w:t>
      </w:r>
      <w:r w:rsidRPr="00334E64">
        <w:rPr>
          <w:rFonts w:ascii="Times New Roman" w:hAnsi="Times New Roman"/>
          <w:noProof/>
          <w:sz w:val="28"/>
          <w:szCs w:val="28"/>
        </w:rPr>
        <w:t xml:space="preserve"> XI</w:t>
      </w:r>
      <w:r w:rsidRPr="00334E64">
        <w:rPr>
          <w:rFonts w:ascii="Times New Roman" w:hAnsi="Times New Roman"/>
          <w:sz w:val="28"/>
          <w:szCs w:val="28"/>
        </w:rPr>
        <w:t xml:space="preserve"> издания (выпуск</w:t>
      </w:r>
      <w:r w:rsidRPr="00334E64">
        <w:rPr>
          <w:rFonts w:ascii="Times New Roman" w:hAnsi="Times New Roman"/>
          <w:noProof/>
          <w:sz w:val="28"/>
          <w:szCs w:val="28"/>
        </w:rPr>
        <w:t xml:space="preserve"> 1,</w:t>
      </w:r>
      <w:r w:rsidRPr="00334E64">
        <w:rPr>
          <w:rFonts w:ascii="Times New Roman" w:hAnsi="Times New Roman"/>
          <w:sz w:val="28"/>
          <w:szCs w:val="28"/>
        </w:rPr>
        <w:t xml:space="preserve"> с.</w:t>
      </w:r>
      <w:r w:rsidRPr="00334E64">
        <w:rPr>
          <w:rFonts w:ascii="Times New Roman" w:hAnsi="Times New Roman"/>
          <w:noProof/>
          <w:sz w:val="28"/>
          <w:szCs w:val="28"/>
        </w:rPr>
        <w:t xml:space="preserve"> 113).</w:t>
      </w:r>
    </w:p>
    <w:p w:rsidR="003C4227" w:rsidRDefault="003C4227" w:rsidP="003C4227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4E64">
        <w:rPr>
          <w:rFonts w:ascii="Times New Roman" w:hAnsi="Times New Roman"/>
          <w:b/>
          <w:sz w:val="28"/>
          <w:szCs w:val="28"/>
        </w:rPr>
        <w:t xml:space="preserve">Определение массовой доли ЧАС (суммарно </w:t>
      </w:r>
      <w:proofErr w:type="spellStart"/>
      <w:r w:rsidRPr="00334E64">
        <w:rPr>
          <w:rFonts w:ascii="Times New Roman" w:hAnsi="Times New Roman"/>
          <w:b/>
          <w:sz w:val="28"/>
          <w:szCs w:val="28"/>
        </w:rPr>
        <w:t>алкилдиметил</w:t>
      </w:r>
      <w:r>
        <w:rPr>
          <w:rFonts w:ascii="Times New Roman" w:hAnsi="Times New Roman"/>
          <w:b/>
          <w:sz w:val="28"/>
          <w:szCs w:val="28"/>
        </w:rPr>
        <w:t>-</w:t>
      </w:r>
      <w:r w:rsidRPr="00334E64">
        <w:rPr>
          <w:rFonts w:ascii="Times New Roman" w:hAnsi="Times New Roman"/>
          <w:b/>
          <w:sz w:val="28"/>
          <w:szCs w:val="28"/>
        </w:rPr>
        <w:t>бензиламмоний</w:t>
      </w:r>
      <w:proofErr w:type="spellEnd"/>
      <w:r w:rsidRPr="00334E64">
        <w:rPr>
          <w:rFonts w:ascii="Times New Roman" w:hAnsi="Times New Roman"/>
          <w:b/>
          <w:sz w:val="28"/>
          <w:szCs w:val="28"/>
        </w:rPr>
        <w:t xml:space="preserve"> хлорида и </w:t>
      </w:r>
      <w:proofErr w:type="spellStart"/>
      <w:r w:rsidRPr="00334E64">
        <w:rPr>
          <w:rFonts w:ascii="Times New Roman" w:hAnsi="Times New Roman"/>
          <w:b/>
          <w:sz w:val="28"/>
          <w:szCs w:val="28"/>
        </w:rPr>
        <w:t>алкилдиметилэтилбензиламмониум</w:t>
      </w:r>
      <w:proofErr w:type="spellEnd"/>
      <w:r w:rsidRPr="00334E64">
        <w:rPr>
          <w:rFonts w:ascii="Times New Roman" w:hAnsi="Times New Roman"/>
          <w:b/>
          <w:sz w:val="28"/>
          <w:szCs w:val="28"/>
        </w:rPr>
        <w:t xml:space="preserve"> хлорида)</w:t>
      </w:r>
    </w:p>
    <w:p w:rsidR="003C4227" w:rsidRPr="004D549B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D549B">
        <w:rPr>
          <w:rFonts w:ascii="Times New Roman" w:eastAsia="+mn-ea" w:hAnsi="Times New Roman"/>
          <w:b/>
          <w:bCs/>
          <w:sz w:val="28"/>
          <w:szCs w:val="28"/>
        </w:rPr>
        <w:t xml:space="preserve">Оборудование, реактивы, растворы: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весы лабораторные общего назначения 2 класса точности с наибольшим пределом взвешив</w:t>
      </w:r>
      <w:r w:rsidRPr="00334E64">
        <w:rPr>
          <w:rFonts w:ascii="Times New Roman" w:eastAsia="+mn-ea" w:hAnsi="Times New Roman"/>
          <w:sz w:val="28"/>
          <w:szCs w:val="28"/>
        </w:rPr>
        <w:t>а</w:t>
      </w:r>
      <w:r w:rsidRPr="00334E64">
        <w:rPr>
          <w:rFonts w:ascii="Times New Roman" w:eastAsia="+mn-ea" w:hAnsi="Times New Roman"/>
          <w:sz w:val="28"/>
          <w:szCs w:val="28"/>
        </w:rPr>
        <w:t xml:space="preserve">ния </w:t>
      </w:r>
      <w:smartTag w:uri="urn:schemas-microsoft-com:office:smarttags" w:element="metricconverter">
        <w:smartTagPr>
          <w:attr w:name="ProductID" w:val="200 г"/>
        </w:smartTagPr>
        <w:r w:rsidRPr="00334E64">
          <w:rPr>
            <w:rFonts w:ascii="Times New Roman" w:eastAsia="+mn-ea" w:hAnsi="Times New Roman"/>
            <w:sz w:val="28"/>
            <w:szCs w:val="28"/>
          </w:rPr>
          <w:t>200 г</w:t>
        </w:r>
      </w:smartTag>
      <w:r w:rsidRPr="00334E64">
        <w:rPr>
          <w:rFonts w:ascii="Times New Roman" w:eastAsia="+mn-ea" w:hAnsi="Times New Roman"/>
          <w:sz w:val="28"/>
          <w:szCs w:val="28"/>
        </w:rPr>
        <w:t xml:space="preserve"> по ГОСТ 24104;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бюретка 1-1-2-25-0,1 по ГОСТ 20292;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колба коническая КН-1-50 по ГОСТ 25336 со шлифованной пробкой;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пипетки 4(5)-1-1, по ГОСТ 20292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колбы мерные 2-100-2 по ГОСТ 1770;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натрия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(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додецилсульфат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) по ТУ 6-09-407-1816;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proofErr w:type="spellStart"/>
      <w:r w:rsidRPr="00334E64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 1-водный с содержанием основного вещества не менее 99,0 % фирмы «Мерк» (Германия) или реактив аналогичной квалификации;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индикатор </w:t>
      </w:r>
      <w:proofErr w:type="spellStart"/>
      <w:proofErr w:type="gramStart"/>
      <w:r w:rsidRPr="00334E64">
        <w:rPr>
          <w:rFonts w:ascii="Times New Roman" w:eastAsia="+mn-ea" w:hAnsi="Times New Roman"/>
          <w:sz w:val="28"/>
          <w:szCs w:val="28"/>
        </w:rPr>
        <w:t>эозин-метиленовый</w:t>
      </w:r>
      <w:proofErr w:type="spellEnd"/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синий (по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Май-Грюнвальду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), марки ч., по ТУ МЗ 34-51;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хлороформ по ГОСТ 20015;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натрий сернокислый, марки х.ч. или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ч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.д.а., по ГОСТ 4166;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натрий углекислый марки х.ч. или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ч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.д.а., по ГОСТ 83;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калий хлористый, марки х.ч. или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ч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.д.а., по ГОСТ 4234;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proofErr w:type="gramStart"/>
      <w:r w:rsidRPr="00334E64">
        <w:rPr>
          <w:rFonts w:ascii="Times New Roman" w:eastAsia="+mn-ea" w:hAnsi="Times New Roman"/>
          <w:sz w:val="28"/>
          <w:szCs w:val="28"/>
        </w:rPr>
        <w:t>вода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дистиллированная по ГОСТ 6709.</w:t>
      </w:r>
    </w:p>
    <w:p w:rsidR="003C4227" w:rsidRPr="004D549B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549B">
        <w:rPr>
          <w:rFonts w:ascii="Times New Roman" w:eastAsia="+mn-ea" w:hAnsi="Times New Roman"/>
          <w:b/>
          <w:bCs/>
          <w:sz w:val="28"/>
          <w:szCs w:val="28"/>
        </w:rPr>
        <w:t>Подготовка к анализу:</w:t>
      </w:r>
      <w:r w:rsidRPr="004D549B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3C4227" w:rsidRPr="004D549B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FE">
        <w:rPr>
          <w:rFonts w:ascii="Times New Roman" w:eastAsia="+mn-ea" w:hAnsi="Times New Roman"/>
          <w:sz w:val="28"/>
          <w:szCs w:val="28"/>
        </w:rPr>
        <w:t xml:space="preserve">Приготовление 0,005 Н водного раствора </w:t>
      </w:r>
      <w:proofErr w:type="spellStart"/>
      <w:r w:rsidRPr="00BE28FE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BE28FE">
        <w:rPr>
          <w:rFonts w:ascii="Times New Roman" w:eastAsia="+mn-ea" w:hAnsi="Times New Roman"/>
          <w:sz w:val="28"/>
          <w:szCs w:val="28"/>
        </w:rPr>
        <w:t xml:space="preserve"> натрия. </w:t>
      </w:r>
    </w:p>
    <w:p w:rsidR="003C4227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FE">
        <w:rPr>
          <w:rFonts w:ascii="Times New Roman" w:eastAsia="+mn-ea" w:hAnsi="Times New Roman"/>
          <w:sz w:val="28"/>
          <w:szCs w:val="28"/>
        </w:rPr>
        <w:t xml:space="preserve">0,150 г </w:t>
      </w:r>
      <w:proofErr w:type="spellStart"/>
      <w:r w:rsidRPr="00BE28FE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BE28FE">
        <w:rPr>
          <w:rFonts w:ascii="Times New Roman" w:eastAsia="+mn-ea" w:hAnsi="Times New Roman"/>
          <w:sz w:val="28"/>
          <w:szCs w:val="28"/>
        </w:rPr>
        <w:t xml:space="preserve"> натрия растворяют в дистиллированной воде в мерной колбе вмест</w:t>
      </w:r>
      <w:r w:rsidRPr="00BE28FE">
        <w:rPr>
          <w:rFonts w:ascii="Times New Roman" w:eastAsia="+mn-ea" w:hAnsi="Times New Roman"/>
          <w:sz w:val="28"/>
          <w:szCs w:val="28"/>
        </w:rPr>
        <w:t>и</w:t>
      </w:r>
      <w:r w:rsidRPr="00BE28FE">
        <w:rPr>
          <w:rFonts w:ascii="Times New Roman" w:eastAsia="+mn-ea" w:hAnsi="Times New Roman"/>
          <w:sz w:val="28"/>
          <w:szCs w:val="28"/>
        </w:rPr>
        <w:t>мостью 100 см</w:t>
      </w:r>
      <w:r w:rsidRPr="00BE28F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BE28FE">
        <w:rPr>
          <w:rFonts w:ascii="Times New Roman" w:eastAsia="+mn-ea" w:hAnsi="Times New Roman"/>
          <w:sz w:val="28"/>
          <w:szCs w:val="28"/>
        </w:rPr>
        <w:t xml:space="preserve"> дистиллированной водой до метки.</w:t>
      </w:r>
    </w:p>
    <w:p w:rsidR="003C4227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8FE">
        <w:rPr>
          <w:rFonts w:ascii="Times New Roman" w:eastAsia="+mn-ea" w:hAnsi="Times New Roman"/>
          <w:sz w:val="28"/>
          <w:szCs w:val="28"/>
        </w:rPr>
        <w:t>Приготовление сухой индикаторной смеси.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227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 xml:space="preserve">Индикатор </w:t>
      </w:r>
      <w:proofErr w:type="spellStart"/>
      <w:proofErr w:type="gramStart"/>
      <w:r w:rsidRPr="004D549B">
        <w:rPr>
          <w:rFonts w:ascii="Times New Roman" w:eastAsia="+mn-ea" w:hAnsi="Times New Roman"/>
          <w:sz w:val="28"/>
          <w:szCs w:val="28"/>
        </w:rPr>
        <w:t>эозин-метиленовый</w:t>
      </w:r>
      <w:proofErr w:type="spellEnd"/>
      <w:proofErr w:type="gramEnd"/>
      <w:r w:rsidRPr="004D549B">
        <w:rPr>
          <w:rFonts w:ascii="Times New Roman" w:eastAsia="+mn-ea" w:hAnsi="Times New Roman"/>
          <w:sz w:val="28"/>
          <w:szCs w:val="28"/>
        </w:rPr>
        <w:t xml:space="preserve"> синий смешивают с калием хлористым в соотношении 1:100 и тщательно растирают в фарфоровой ступке. Хранят сухую индикаторную смесь в бюксе с притёртой крышкой в течение года.</w:t>
      </w:r>
    </w:p>
    <w:p w:rsidR="003C4227" w:rsidRPr="004D549B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 xml:space="preserve">Приготовление 0,005 Н водного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растворацетилпиридиния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хлорида. </w:t>
      </w:r>
    </w:p>
    <w:p w:rsidR="003C4227" w:rsidRPr="004D549B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4D549B">
          <w:rPr>
            <w:rFonts w:ascii="Times New Roman" w:eastAsia="+mn-ea" w:hAnsi="Times New Roman"/>
            <w:sz w:val="28"/>
            <w:szCs w:val="28"/>
          </w:rPr>
          <w:t>0,179 г</w:t>
        </w:r>
      </w:smartTag>
      <w:r w:rsidRPr="004D549B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хлорида в дистиллированной воде в мерной колбе вм</w:t>
      </w:r>
      <w:r w:rsidRPr="004D549B">
        <w:rPr>
          <w:rFonts w:ascii="Times New Roman" w:eastAsia="+mn-ea" w:hAnsi="Times New Roman"/>
          <w:sz w:val="28"/>
          <w:szCs w:val="28"/>
        </w:rPr>
        <w:t>е</w:t>
      </w:r>
      <w:r w:rsidRPr="004D549B">
        <w:rPr>
          <w:rFonts w:ascii="Times New Roman" w:eastAsia="+mn-ea" w:hAnsi="Times New Roman"/>
          <w:sz w:val="28"/>
          <w:szCs w:val="28"/>
        </w:rPr>
        <w:t>стимостью 100 мл с доведением объёма дистиллированной водой до метки.</w:t>
      </w:r>
    </w:p>
    <w:p w:rsidR="003C4227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>Приготовление карбонатно-сульфатного буферного раствора.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227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 xml:space="preserve">Карбонатно-сульфатный буферный раствор с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рН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4D549B">
          <w:rPr>
            <w:rFonts w:ascii="Times New Roman" w:eastAsia="+mn-ea" w:hAnsi="Times New Roman"/>
            <w:sz w:val="28"/>
            <w:szCs w:val="28"/>
          </w:rPr>
          <w:t>100 г</w:t>
        </w:r>
      </w:smartTag>
      <w:r w:rsidRPr="004D549B">
        <w:rPr>
          <w:rFonts w:ascii="Times New Roman" w:eastAsia="+mn-ea" w:hAnsi="Times New Roman"/>
          <w:sz w:val="28"/>
          <w:szCs w:val="28"/>
        </w:rPr>
        <w:t xml:space="preserve"> натрия серн</w:t>
      </w:r>
      <w:r w:rsidRPr="004D549B">
        <w:rPr>
          <w:rFonts w:ascii="Times New Roman" w:eastAsia="+mn-ea" w:hAnsi="Times New Roman"/>
          <w:sz w:val="28"/>
          <w:szCs w:val="28"/>
        </w:rPr>
        <w:t>о</w:t>
      </w:r>
      <w:r w:rsidRPr="004D549B">
        <w:rPr>
          <w:rFonts w:ascii="Times New Roman" w:eastAsia="+mn-ea" w:hAnsi="Times New Roman"/>
          <w:sz w:val="28"/>
          <w:szCs w:val="28"/>
        </w:rPr>
        <w:t xml:space="preserve">кислого и </w:t>
      </w:r>
      <w:smartTag w:uri="urn:schemas-microsoft-com:office:smarttags" w:element="metricconverter">
        <w:smartTagPr>
          <w:attr w:name="ProductID" w:val="10 г"/>
        </w:smartTagPr>
        <w:r w:rsidRPr="004D549B">
          <w:rPr>
            <w:rFonts w:ascii="Times New Roman" w:eastAsia="+mn-ea" w:hAnsi="Times New Roman"/>
            <w:sz w:val="28"/>
            <w:szCs w:val="28"/>
          </w:rPr>
          <w:t>10 г</w:t>
        </w:r>
      </w:smartTag>
      <w:r w:rsidRPr="004D549B">
        <w:rPr>
          <w:rFonts w:ascii="Times New Roman" w:eastAsia="+mn-ea" w:hAnsi="Times New Roman"/>
          <w:sz w:val="28"/>
          <w:szCs w:val="28"/>
        </w:rPr>
        <w:t xml:space="preserve"> натрия углекислого в дистиллированной воде в мерной колбе вместимостью 1 дм</w:t>
      </w:r>
      <w:r w:rsidRPr="004D549B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sz w:val="28"/>
          <w:szCs w:val="28"/>
        </w:rPr>
        <w:t xml:space="preserve"> с доведением объёма дистиллированной водой до метки.</w:t>
      </w:r>
    </w:p>
    <w:p w:rsidR="003C4227" w:rsidRPr="004D549B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 xml:space="preserve">Определение поправочного коэффициента раствора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натрия.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lastRenderedPageBreak/>
        <w:t xml:space="preserve">Поправочный коэффициент приготовленного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натрия определяют двухфазным титрованием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хлорида 0,005Н раствором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н</w:t>
      </w:r>
      <w:r w:rsidRPr="00334E64">
        <w:rPr>
          <w:rFonts w:ascii="Times New Roman" w:eastAsia="+mn-ea" w:hAnsi="Times New Roman"/>
          <w:sz w:val="28"/>
          <w:szCs w:val="28"/>
        </w:rPr>
        <w:t>а</w:t>
      </w:r>
      <w:r w:rsidRPr="00334E64">
        <w:rPr>
          <w:rFonts w:ascii="Times New Roman" w:eastAsia="+mn-ea" w:hAnsi="Times New Roman"/>
          <w:sz w:val="28"/>
          <w:szCs w:val="28"/>
        </w:rPr>
        <w:t>трия.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В мерную колбу вместимостью 50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к 10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хлорида прибавляют 10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хлороформа, вносят 30-40 мг сухой индикаторной смеси, приливают 5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 xml:space="preserve"> буферного раствора. Закрывают колбу пробкой и встряхивают раствор. Титруют раствор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хлорида раств</w:t>
      </w:r>
      <w:r w:rsidRPr="00334E64">
        <w:rPr>
          <w:rFonts w:ascii="Times New Roman" w:eastAsia="+mn-ea" w:hAnsi="Times New Roman"/>
          <w:sz w:val="28"/>
          <w:szCs w:val="28"/>
        </w:rPr>
        <w:t>о</w:t>
      </w:r>
      <w:r w:rsidRPr="00334E64">
        <w:rPr>
          <w:rFonts w:ascii="Times New Roman" w:eastAsia="+mn-ea" w:hAnsi="Times New Roman"/>
          <w:sz w:val="28"/>
          <w:szCs w:val="28"/>
        </w:rPr>
        <w:t xml:space="preserve">ром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натрия. После добавления очередной порции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титранта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раствор в колбе встрях</w:t>
      </w:r>
      <w:r w:rsidRPr="00334E64">
        <w:rPr>
          <w:rFonts w:ascii="Times New Roman" w:eastAsia="+mn-ea" w:hAnsi="Times New Roman"/>
          <w:sz w:val="28"/>
          <w:szCs w:val="28"/>
        </w:rPr>
        <w:t>и</w:t>
      </w:r>
      <w:r w:rsidRPr="00334E64">
        <w:rPr>
          <w:rFonts w:ascii="Times New Roman" w:eastAsia="+mn-ea" w:hAnsi="Times New Roman"/>
          <w:sz w:val="28"/>
          <w:szCs w:val="28"/>
        </w:rPr>
        <w:t xml:space="preserve">вают. В конце титрования розовая окраска хлороформного слоя переходит в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синюю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>. Рассчитывают значение поправочного коэффициента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 xml:space="preserve"> К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натрия по формуле:</w:t>
      </w:r>
    </w:p>
    <w:p w:rsidR="003C4227" w:rsidRPr="00334E64" w:rsidRDefault="003C4227" w:rsidP="003C4227">
      <w:pPr>
        <w:spacing w:after="0" w:line="240" w:lineRule="auto"/>
        <w:ind w:firstLine="709"/>
        <w:jc w:val="center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8.75pt" o:ole="" filled="t">
            <v:fill color2="black"/>
            <v:imagedata r:id="rId5" o:title=""/>
          </v:shape>
          <o:OLEObject Type="Embed" ProgID="Equation.3" ShapeID="_x0000_i1025" DrawAspect="Content" ObjectID="_1425206052" r:id="rId6"/>
        </w:objec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где V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цп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- объём 0,005 Н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цетилпиридиния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хлорида,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;</w:t>
      </w:r>
    </w:p>
    <w:p w:rsidR="003C4227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V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лс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- объём 0,005 Н раствора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натрия, пошедшего на титрование, 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eastAsia="+mn-ea" w:hAnsi="Times New Roman"/>
          <w:sz w:val="28"/>
          <w:szCs w:val="28"/>
        </w:rPr>
        <w:t>.</w:t>
      </w:r>
    </w:p>
    <w:p w:rsidR="003C4227" w:rsidRPr="00334E64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Приготовление раствора анализируемого средства.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Навеску анализируемого средства «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» массой около 6г, взятую с точн</w:t>
      </w:r>
      <w:r w:rsidRPr="00334E64">
        <w:rPr>
          <w:rFonts w:ascii="Times New Roman" w:eastAsia="+mn-ea" w:hAnsi="Times New Roman"/>
          <w:sz w:val="28"/>
          <w:szCs w:val="28"/>
        </w:rPr>
        <w:t>о</w:t>
      </w:r>
      <w:r w:rsidRPr="00334E64">
        <w:rPr>
          <w:rFonts w:ascii="Times New Roman" w:eastAsia="+mn-ea" w:hAnsi="Times New Roman"/>
          <w:sz w:val="28"/>
          <w:szCs w:val="28"/>
        </w:rPr>
        <w:t xml:space="preserve">стью до 0,0002 г, количественно переносят в мерную колбу вместимостью 100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см</w:t>
      </w:r>
      <w:r w:rsidRPr="00334E64">
        <w:rPr>
          <w:rFonts w:ascii="Times New Roman" w:eastAsia="+mn-ea" w:hAnsi="Times New Roman"/>
          <w:sz w:val="28"/>
          <w:szCs w:val="28"/>
          <w:vertAlign w:val="superscript"/>
        </w:rPr>
        <w:t>3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и объём доводят дисти</w:t>
      </w:r>
      <w:r w:rsidRPr="00334E64">
        <w:rPr>
          <w:rFonts w:ascii="Times New Roman" w:eastAsia="+mn-ea" w:hAnsi="Times New Roman"/>
          <w:sz w:val="28"/>
          <w:szCs w:val="28"/>
        </w:rPr>
        <w:t>л</w:t>
      </w:r>
      <w:r w:rsidRPr="00334E64">
        <w:rPr>
          <w:rFonts w:ascii="Times New Roman" w:eastAsia="+mn-ea" w:hAnsi="Times New Roman"/>
          <w:sz w:val="28"/>
          <w:szCs w:val="28"/>
        </w:rPr>
        <w:t>лированной водой до метки.</w:t>
      </w:r>
    </w:p>
    <w:p w:rsidR="003C4227" w:rsidRPr="004D549B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Проведение анализа.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4E5A5E" w:rsidRDefault="003C4227" w:rsidP="003C422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4D549B">
        <w:rPr>
          <w:rFonts w:ascii="Times New Roman" w:eastAsia="+mn-ea" w:hAnsi="Times New Roman"/>
          <w:sz w:val="28"/>
          <w:szCs w:val="28"/>
        </w:rPr>
        <w:t>В коническую колбу или цилиндр с притёртой пробкой вместимостью 50 см</w:t>
      </w:r>
      <w:r w:rsidRPr="004D549B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sz w:val="28"/>
          <w:szCs w:val="28"/>
        </w:rPr>
        <w:t xml:space="preserve"> вносят 5 см</w:t>
      </w:r>
      <w:r w:rsidRPr="004D549B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sz w:val="28"/>
          <w:szCs w:val="28"/>
        </w:rPr>
        <w:t xml:space="preserve"> п</w:t>
      </w:r>
      <w:r w:rsidRPr="004D549B">
        <w:rPr>
          <w:rFonts w:ascii="Times New Roman" w:eastAsia="+mn-ea" w:hAnsi="Times New Roman"/>
          <w:sz w:val="28"/>
          <w:szCs w:val="28"/>
        </w:rPr>
        <w:t>о</w:t>
      </w:r>
      <w:r w:rsidRPr="004D549B">
        <w:rPr>
          <w:rFonts w:ascii="Times New Roman" w:eastAsia="+mn-ea" w:hAnsi="Times New Roman"/>
          <w:sz w:val="28"/>
          <w:szCs w:val="28"/>
        </w:rPr>
        <w:t>лученного раствора средства «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>» (см.п.6.3.2.6.), 10 см</w:t>
      </w:r>
      <w:r w:rsidRPr="004D549B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sz w:val="28"/>
          <w:szCs w:val="28"/>
        </w:rPr>
        <w:t xml:space="preserve"> хлороформа , 30-50 мг сухой индикаторной смеси и приливают 10 см</w:t>
      </w:r>
      <w:r w:rsidRPr="004D549B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D549B">
        <w:rPr>
          <w:rFonts w:ascii="Times New Roman" w:eastAsia="+mn-ea" w:hAnsi="Times New Roman"/>
          <w:sz w:val="28"/>
          <w:szCs w:val="28"/>
        </w:rPr>
        <w:t xml:space="preserve"> буферного раствора. Закрывают колбу пробкой и встрях</w:t>
      </w:r>
      <w:r w:rsidRPr="004D549B">
        <w:rPr>
          <w:rFonts w:ascii="Times New Roman" w:eastAsia="+mn-ea" w:hAnsi="Times New Roman"/>
          <w:sz w:val="28"/>
          <w:szCs w:val="28"/>
        </w:rPr>
        <w:t>и</w:t>
      </w:r>
      <w:r w:rsidRPr="004D549B">
        <w:rPr>
          <w:rFonts w:ascii="Times New Roman" w:eastAsia="+mn-ea" w:hAnsi="Times New Roman"/>
          <w:sz w:val="28"/>
          <w:szCs w:val="28"/>
        </w:rPr>
        <w:t xml:space="preserve">вают раствор. Полученную двухфазную систему титруют раствором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натрия. После добавления очередной порции </w:t>
      </w:r>
      <w:proofErr w:type="spellStart"/>
      <w:r w:rsidRPr="004D549B">
        <w:rPr>
          <w:rFonts w:ascii="Times New Roman" w:eastAsia="+mn-ea" w:hAnsi="Times New Roman"/>
          <w:sz w:val="28"/>
          <w:szCs w:val="28"/>
        </w:rPr>
        <w:t>титранта</w:t>
      </w:r>
      <w:proofErr w:type="spellEnd"/>
      <w:r w:rsidRPr="004D549B">
        <w:rPr>
          <w:rFonts w:ascii="Times New Roman" w:eastAsia="+mn-ea" w:hAnsi="Times New Roman"/>
          <w:sz w:val="28"/>
          <w:szCs w:val="28"/>
        </w:rPr>
        <w:t xml:space="preserve"> раствор в колбе встряхивают. В конце титрования розовая окраска хлороформного слоя переходит в </w:t>
      </w:r>
      <w:proofErr w:type="gramStart"/>
      <w:r w:rsidRPr="004D549B">
        <w:rPr>
          <w:rFonts w:ascii="Times New Roman" w:eastAsia="+mn-ea" w:hAnsi="Times New Roman"/>
          <w:sz w:val="28"/>
          <w:szCs w:val="28"/>
        </w:rPr>
        <w:t>с</w:t>
      </w:r>
      <w:r w:rsidRPr="004D549B">
        <w:rPr>
          <w:rFonts w:ascii="Times New Roman" w:eastAsia="+mn-ea" w:hAnsi="Times New Roman"/>
          <w:sz w:val="28"/>
          <w:szCs w:val="28"/>
        </w:rPr>
        <w:t>и</w:t>
      </w:r>
      <w:r w:rsidRPr="004D549B">
        <w:rPr>
          <w:rFonts w:ascii="Times New Roman" w:eastAsia="+mn-ea" w:hAnsi="Times New Roman"/>
          <w:sz w:val="28"/>
          <w:szCs w:val="28"/>
        </w:rPr>
        <w:t>нюю</w:t>
      </w:r>
      <w:proofErr w:type="gramEnd"/>
      <w:r w:rsidRPr="004D549B">
        <w:rPr>
          <w:rFonts w:ascii="Times New Roman" w:eastAsia="+mn-ea" w:hAnsi="Times New Roman"/>
          <w:sz w:val="28"/>
          <w:szCs w:val="28"/>
        </w:rPr>
        <w:t xml:space="preserve">. </w:t>
      </w:r>
    </w:p>
    <w:p w:rsidR="003C4227" w:rsidRPr="004D549B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9B">
        <w:rPr>
          <w:rFonts w:ascii="Times New Roman" w:eastAsia="+mn-ea" w:hAnsi="Times New Roman"/>
          <w:b/>
          <w:bCs/>
          <w:sz w:val="28"/>
          <w:szCs w:val="28"/>
        </w:rPr>
        <w:t>Обработка результатов.</w:t>
      </w:r>
      <w:r w:rsidRPr="004D549B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Массовую долю четвертичных аммониевых соединений (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Хчас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) в процентах вычисляют по формуле: </w:t>
      </w:r>
    </w:p>
    <w:p w:rsidR="003C4227" w:rsidRPr="00334E64" w:rsidRDefault="003C4227" w:rsidP="003C4227">
      <w:pPr>
        <w:spacing w:after="0" w:line="240" w:lineRule="auto"/>
        <w:ind w:firstLine="709"/>
        <w:jc w:val="center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object w:dxaOrig="3440" w:dyaOrig="700">
          <v:shape id="_x0000_i1026" type="#_x0000_t75" style="width:171.75pt;height:35.25pt" o:ole="" filled="t">
            <v:fill color2="black"/>
            <v:imagedata r:id="rId7" o:title=""/>
          </v:shape>
          <o:OLEObject Type="Embed" ProgID="Equation.3" ShapeID="_x0000_i1026" DrawAspect="Content" ObjectID="_1425206053" r:id="rId8"/>
        </w:objec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где 0,00189 –масса четвертичных аммониевых соединений, соответствующая 1см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 точно C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>4</w:t>
      </w:r>
      <w:r w:rsidRPr="00334E64">
        <w:rPr>
          <w:rFonts w:ascii="Times New Roman" w:hAnsi="Times New Roman"/>
          <w:sz w:val="28"/>
          <w:szCs w:val="28"/>
        </w:rPr>
        <w:t>Na)=0,005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(0,005Н), г;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E64">
        <w:rPr>
          <w:rFonts w:ascii="Times New Roman" w:hAnsi="Times New Roman"/>
          <w:sz w:val="28"/>
          <w:szCs w:val="28"/>
        </w:rPr>
        <w:t>Vчас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- объём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 xml:space="preserve">4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(0,005Н), пошедший на титрование,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 xml:space="preserve">К – поправочный коэффициент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>4</w:t>
      </w:r>
      <w:r w:rsidRPr="0033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4E64">
        <w:rPr>
          <w:rFonts w:ascii="Times New Roman" w:hAnsi="Times New Roman"/>
          <w:sz w:val="28"/>
          <w:szCs w:val="28"/>
        </w:rPr>
        <w:t>(0,005Н);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E64">
        <w:rPr>
          <w:rFonts w:ascii="Times New Roman" w:hAnsi="Times New Roman"/>
          <w:sz w:val="28"/>
          <w:szCs w:val="28"/>
        </w:rPr>
        <w:t>m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– масса анализируемой пробы, </w:t>
      </w:r>
      <w:proofErr w:type="gramStart"/>
      <w:r w:rsidRPr="00334E64">
        <w:rPr>
          <w:rFonts w:ascii="Times New Roman" w:hAnsi="Times New Roman"/>
          <w:sz w:val="28"/>
          <w:szCs w:val="28"/>
        </w:rPr>
        <w:t>г</w:t>
      </w:r>
      <w:proofErr w:type="gramEnd"/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V</w:t>
      </w:r>
      <w:r w:rsidRPr="00334E64">
        <w:rPr>
          <w:rFonts w:ascii="Times New Roman" w:hAnsi="Times New Roman"/>
          <w:sz w:val="28"/>
          <w:szCs w:val="28"/>
          <w:vertAlign w:val="subscript"/>
        </w:rPr>
        <w:t>1</w:t>
      </w:r>
      <w:r w:rsidRPr="00334E64">
        <w:rPr>
          <w:rFonts w:ascii="Times New Roman" w:hAnsi="Times New Roman"/>
          <w:sz w:val="28"/>
          <w:szCs w:val="28"/>
        </w:rPr>
        <w:t>- объём, в котором растворена навеска средства «</w:t>
      </w:r>
      <w:proofErr w:type="spellStart"/>
      <w:r w:rsidRPr="00334E64">
        <w:rPr>
          <w:rFonts w:ascii="Times New Roman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hAnsi="Times New Roman"/>
          <w:sz w:val="28"/>
          <w:szCs w:val="28"/>
        </w:rPr>
        <w:t>» равный 100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lastRenderedPageBreak/>
        <w:t>V</w:t>
      </w:r>
      <w:r w:rsidRPr="00334E64">
        <w:rPr>
          <w:rFonts w:ascii="Times New Roman" w:hAnsi="Times New Roman"/>
          <w:sz w:val="28"/>
          <w:szCs w:val="28"/>
          <w:vertAlign w:val="subscript"/>
        </w:rPr>
        <w:t>2</w:t>
      </w:r>
      <w:r w:rsidRPr="00334E64">
        <w:rPr>
          <w:rFonts w:ascii="Times New Roman" w:hAnsi="Times New Roman"/>
          <w:sz w:val="28"/>
          <w:szCs w:val="28"/>
        </w:rPr>
        <w:t xml:space="preserve"> –объём </w:t>
      </w:r>
      <w:proofErr w:type="spellStart"/>
      <w:r w:rsidRPr="00334E64">
        <w:rPr>
          <w:rFonts w:ascii="Times New Roman" w:hAnsi="Times New Roman"/>
          <w:sz w:val="28"/>
          <w:szCs w:val="28"/>
        </w:rPr>
        <w:t>аликвоты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анализируемого раствора, </w:t>
      </w:r>
      <w:proofErr w:type="gramStart"/>
      <w:r w:rsidRPr="00334E64">
        <w:rPr>
          <w:rFonts w:ascii="Times New Roman" w:hAnsi="Times New Roman"/>
          <w:sz w:val="28"/>
          <w:szCs w:val="28"/>
        </w:rPr>
        <w:t>отобранной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для титрования (5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).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За результат анализа принимают среднее арифметическое значение двух параллельных опр</w:t>
      </w:r>
      <w:r w:rsidRPr="00334E64">
        <w:rPr>
          <w:rFonts w:ascii="Times New Roman" w:eastAsia="+mn-ea" w:hAnsi="Times New Roman"/>
          <w:sz w:val="28"/>
          <w:szCs w:val="28"/>
        </w:rPr>
        <w:t>е</w:t>
      </w:r>
      <w:r w:rsidRPr="00334E64">
        <w:rPr>
          <w:rFonts w:ascii="Times New Roman" w:eastAsia="+mn-ea" w:hAnsi="Times New Roman"/>
          <w:sz w:val="28"/>
          <w:szCs w:val="28"/>
        </w:rPr>
        <w:t>делений, абсолютное расхождение между которыми не должно превышать допускаемое расхождение, равное 0,5%.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Допускаемая относительная суммарная погрешность результата анализа ± 3,0% при довер</w:t>
      </w:r>
      <w:r w:rsidRPr="00334E64">
        <w:rPr>
          <w:rFonts w:ascii="Times New Roman" w:eastAsia="+mn-ea" w:hAnsi="Times New Roman"/>
          <w:sz w:val="28"/>
          <w:szCs w:val="28"/>
        </w:rPr>
        <w:t>и</w:t>
      </w:r>
      <w:r w:rsidRPr="00334E64">
        <w:rPr>
          <w:rFonts w:ascii="Times New Roman" w:eastAsia="+mn-ea" w:hAnsi="Times New Roman"/>
          <w:sz w:val="28"/>
          <w:szCs w:val="28"/>
        </w:rPr>
        <w:t>тельной вероятности 0,95. Результат анализа округляется до первого десятичного знака после зап</w:t>
      </w:r>
      <w:r w:rsidRPr="00334E64">
        <w:rPr>
          <w:rFonts w:ascii="Times New Roman" w:eastAsia="+mn-ea" w:hAnsi="Times New Roman"/>
          <w:sz w:val="28"/>
          <w:szCs w:val="28"/>
        </w:rPr>
        <w:t>я</w:t>
      </w:r>
      <w:r w:rsidRPr="00334E64">
        <w:rPr>
          <w:rFonts w:ascii="Times New Roman" w:eastAsia="+mn-ea" w:hAnsi="Times New Roman"/>
          <w:sz w:val="28"/>
          <w:szCs w:val="28"/>
        </w:rPr>
        <w:t>той.</w:t>
      </w:r>
    </w:p>
    <w:p w:rsidR="003C4227" w:rsidRPr="00334E64" w:rsidRDefault="003C4227" w:rsidP="003C4227">
      <w:pPr>
        <w:spacing w:after="0" w:line="240" w:lineRule="auto"/>
        <w:jc w:val="both"/>
        <w:rPr>
          <w:rFonts w:ascii="Times New Roman" w:eastAsia="+mn-ea" w:hAnsi="Times New Roman"/>
          <w:b/>
          <w:bCs/>
          <w:sz w:val="28"/>
          <w:szCs w:val="28"/>
        </w:rPr>
      </w:pPr>
    </w:p>
    <w:p w:rsidR="003C4227" w:rsidRDefault="003C4227" w:rsidP="003C4227">
      <w:pPr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 xml:space="preserve">Определение массовой доли сополимера солей </w:t>
      </w:r>
      <w:proofErr w:type="spellStart"/>
      <w:r w:rsidRPr="00334E64">
        <w:rPr>
          <w:rFonts w:ascii="Times New Roman" w:eastAsia="+mn-ea" w:hAnsi="Times New Roman"/>
          <w:b/>
          <w:bCs/>
          <w:sz w:val="28"/>
          <w:szCs w:val="28"/>
        </w:rPr>
        <w:t>гексаметиленгуанидина</w:t>
      </w:r>
      <w:proofErr w:type="spellEnd"/>
    </w:p>
    <w:p w:rsidR="003C4227" w:rsidRPr="004D549B" w:rsidRDefault="003C4227" w:rsidP="003C4227">
      <w:pPr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549B">
        <w:rPr>
          <w:rFonts w:ascii="Times New Roman" w:eastAsia="+mn-ea" w:hAnsi="Times New Roman"/>
          <w:b/>
          <w:bCs/>
          <w:sz w:val="28"/>
          <w:szCs w:val="28"/>
        </w:rPr>
        <w:t>Оборудование, реактивы и растворы:</w:t>
      </w:r>
      <w:r w:rsidRPr="004D549B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весы лабораторные общего назначения 2 класса точности с наибольшим пределом взвешив</w:t>
      </w:r>
      <w:r w:rsidRPr="00334E64">
        <w:rPr>
          <w:rFonts w:ascii="Times New Roman" w:eastAsia="+mn-ea" w:hAnsi="Times New Roman"/>
          <w:sz w:val="28"/>
          <w:szCs w:val="28"/>
        </w:rPr>
        <w:t>а</w:t>
      </w:r>
      <w:r w:rsidRPr="00334E64">
        <w:rPr>
          <w:rFonts w:ascii="Times New Roman" w:eastAsia="+mn-ea" w:hAnsi="Times New Roman"/>
          <w:sz w:val="28"/>
          <w:szCs w:val="28"/>
        </w:rPr>
        <w:t xml:space="preserve">ния </w:t>
      </w:r>
      <w:smartTag w:uri="urn:schemas-microsoft-com:office:smarttags" w:element="metricconverter">
        <w:smartTagPr>
          <w:attr w:name="ProductID" w:val="200 г"/>
        </w:smartTagPr>
        <w:r w:rsidRPr="00334E64">
          <w:rPr>
            <w:rFonts w:ascii="Times New Roman" w:eastAsia="+mn-ea" w:hAnsi="Times New Roman"/>
            <w:sz w:val="28"/>
            <w:szCs w:val="28"/>
          </w:rPr>
          <w:t>200 г</w:t>
        </w:r>
      </w:smartTag>
      <w:r w:rsidRPr="00334E64">
        <w:rPr>
          <w:rFonts w:ascii="Times New Roman" w:eastAsia="+mn-ea" w:hAnsi="Times New Roman"/>
          <w:sz w:val="28"/>
          <w:szCs w:val="28"/>
        </w:rPr>
        <w:t xml:space="preserve"> по ГОСТ 24104;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бюретка 1-1-2-25-0,1 по ГОСТ 20292;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колба коническая КН-1-50 по ГОСТ 25336 со шлифованной пробкой;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пипетки 4(5)-1-1, по ГОСТ 20292;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колбы мерные 2-100-2 по ГОСТ 1770;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цилиндры 1-25, 1-50, 1-100 по ГОСТ 1770;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натрия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лаурилсульфат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(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додецилсульфат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) по ТУ 6-09-407-1816;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индикатор </w:t>
      </w:r>
      <w:proofErr w:type="spellStart"/>
      <w:r w:rsidRPr="00334E64">
        <w:rPr>
          <w:rFonts w:ascii="Times New Roman" w:eastAsia="+mn-ea" w:hAnsi="Times New Roman"/>
          <w:sz w:val="28"/>
          <w:szCs w:val="28"/>
        </w:rPr>
        <w:t>бромфеноловый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 xml:space="preserve"> синий, марки </w:t>
      </w:r>
      <w:proofErr w:type="gramStart"/>
      <w:r w:rsidRPr="00334E64">
        <w:rPr>
          <w:rFonts w:ascii="Times New Roman" w:eastAsia="+mn-ea" w:hAnsi="Times New Roman"/>
          <w:sz w:val="28"/>
          <w:szCs w:val="28"/>
        </w:rPr>
        <w:t>ч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>.д.а., по ТУ 6-09-5421;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хлороформ по ГОСТ 20015;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proofErr w:type="gramStart"/>
      <w:r w:rsidRPr="00334E64">
        <w:rPr>
          <w:rFonts w:ascii="Times New Roman" w:eastAsia="+mn-ea" w:hAnsi="Times New Roman"/>
          <w:sz w:val="28"/>
          <w:szCs w:val="28"/>
        </w:rPr>
        <w:t>вода</w:t>
      </w:r>
      <w:proofErr w:type="gramEnd"/>
      <w:r w:rsidRPr="00334E64">
        <w:rPr>
          <w:rFonts w:ascii="Times New Roman" w:eastAsia="+mn-ea" w:hAnsi="Times New Roman"/>
          <w:sz w:val="28"/>
          <w:szCs w:val="28"/>
        </w:rPr>
        <w:t xml:space="preserve"> дистиллированная по ГОСТ 6709;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спирт этиловый, по ГОСТ 18300.</w:t>
      </w:r>
    </w:p>
    <w:p w:rsidR="003C4227" w:rsidRDefault="003C4227" w:rsidP="003C4227">
      <w:pPr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Подготовка к анализу.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4E5A5E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 xml:space="preserve">Приготовление 0,05% раствора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бромфенолового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синего.</w:t>
      </w:r>
    </w:p>
    <w:p w:rsidR="003C4227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 xml:space="preserve">Растворяют </w:t>
      </w:r>
      <w:smartTag w:uri="urn:schemas-microsoft-com:office:smarttags" w:element="metricconverter">
        <w:smartTagPr>
          <w:attr w:name="ProductID" w:val="0,05 г"/>
        </w:smartTagPr>
        <w:r w:rsidRPr="004E5A5E">
          <w:rPr>
            <w:rFonts w:ascii="Times New Roman" w:eastAsia="+mn-ea" w:hAnsi="Times New Roman"/>
            <w:sz w:val="28"/>
            <w:szCs w:val="28"/>
          </w:rPr>
          <w:t>0,05 г</w:t>
        </w:r>
      </w:smartTag>
      <w:r w:rsidRPr="004E5A5E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бромфенолового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синего в 20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этилового спирта в мерной колбе вмест</w:t>
      </w:r>
      <w:r w:rsidRPr="004E5A5E">
        <w:rPr>
          <w:rFonts w:ascii="Times New Roman" w:eastAsia="+mn-ea" w:hAnsi="Times New Roman"/>
          <w:sz w:val="28"/>
          <w:szCs w:val="28"/>
        </w:rPr>
        <w:t>и</w:t>
      </w:r>
      <w:r w:rsidRPr="004E5A5E">
        <w:rPr>
          <w:rFonts w:ascii="Times New Roman" w:eastAsia="+mn-ea" w:hAnsi="Times New Roman"/>
          <w:sz w:val="28"/>
          <w:szCs w:val="28"/>
        </w:rPr>
        <w:t xml:space="preserve">мостью 100 см3 с доведением объёма дистиллированной водой до метки. </w:t>
      </w:r>
    </w:p>
    <w:p w:rsidR="003C4227" w:rsidRPr="004E5A5E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 xml:space="preserve">Приготовление 0,005Н водного раствора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натрия.</w:t>
      </w:r>
    </w:p>
    <w:p w:rsidR="003C4227" w:rsidRDefault="003C4227" w:rsidP="003C422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 xml:space="preserve">Применяют раствор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натрия приготовленный в соответствии с п. 6.3.2.1. П</w:t>
      </w:r>
      <w:r w:rsidRPr="004E5A5E">
        <w:rPr>
          <w:rFonts w:ascii="Times New Roman" w:eastAsia="+mn-ea" w:hAnsi="Times New Roman"/>
          <w:sz w:val="28"/>
          <w:szCs w:val="28"/>
        </w:rPr>
        <w:t>о</w:t>
      </w:r>
      <w:r w:rsidRPr="004E5A5E">
        <w:rPr>
          <w:rFonts w:ascii="Times New Roman" w:eastAsia="+mn-ea" w:hAnsi="Times New Roman"/>
          <w:sz w:val="28"/>
          <w:szCs w:val="28"/>
        </w:rPr>
        <w:t>правочный коэффициент определяют в соответствии с п. 6.3.2.5.</w:t>
      </w:r>
    </w:p>
    <w:p w:rsidR="003C4227" w:rsidRPr="004E5A5E" w:rsidRDefault="003C4227" w:rsidP="003C4227">
      <w:pPr>
        <w:numPr>
          <w:ilvl w:val="3"/>
          <w:numId w:val="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 xml:space="preserve">Приготовление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карбонатно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>–сульфатного буферного раствора.</w:t>
      </w:r>
    </w:p>
    <w:p w:rsidR="003C4227" w:rsidRDefault="003C4227" w:rsidP="003C4227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>Применяют буферный раствор, приготовленный в соответствии с п.6.3.2.4.</w:t>
      </w:r>
    </w:p>
    <w:p w:rsidR="003C4227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b/>
          <w:bCs/>
          <w:sz w:val="28"/>
          <w:szCs w:val="28"/>
        </w:rPr>
        <w:t>Проведение анализа.</w:t>
      </w:r>
      <w:r w:rsidRPr="00334E64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Default="003C4227" w:rsidP="003C422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4E5A5E">
        <w:rPr>
          <w:rFonts w:ascii="Times New Roman" w:eastAsia="+mn-ea" w:hAnsi="Times New Roman"/>
          <w:sz w:val="28"/>
          <w:szCs w:val="28"/>
        </w:rPr>
        <w:t>В коническую колбу, либо в цилиндр с притёртой пробкой вместимостью 50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вносят 5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полученного раствора средства «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Анавидин-Протект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>» (см. п. 6.3.2.6.), 10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хлороформа, вносят 0,080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раствора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бромфенолового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синего и приливают 25 см</w:t>
      </w:r>
      <w:r w:rsidRPr="004E5A5E">
        <w:rPr>
          <w:rFonts w:ascii="Times New Roman" w:eastAsia="+mn-ea" w:hAnsi="Times New Roman"/>
          <w:sz w:val="28"/>
          <w:szCs w:val="28"/>
          <w:vertAlign w:val="superscript"/>
        </w:rPr>
        <w:t>3</w:t>
      </w:r>
      <w:r w:rsidRPr="004E5A5E">
        <w:rPr>
          <w:rFonts w:ascii="Times New Roman" w:eastAsia="+mn-ea" w:hAnsi="Times New Roman"/>
          <w:sz w:val="28"/>
          <w:szCs w:val="28"/>
        </w:rPr>
        <w:t xml:space="preserve"> буферного раствора. Закрывают колбу пробкой и встряхивают раствор до обесцвечивания водного слоя. Полученную двухфазную систему титруют 0,005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н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раствором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лаурилсульфата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натрия. После добавления очередной порции </w:t>
      </w:r>
      <w:proofErr w:type="spellStart"/>
      <w:r w:rsidRPr="004E5A5E">
        <w:rPr>
          <w:rFonts w:ascii="Times New Roman" w:eastAsia="+mn-ea" w:hAnsi="Times New Roman"/>
          <w:sz w:val="28"/>
          <w:szCs w:val="28"/>
        </w:rPr>
        <w:t>титранта</w:t>
      </w:r>
      <w:proofErr w:type="spellEnd"/>
      <w:r w:rsidRPr="004E5A5E">
        <w:rPr>
          <w:rFonts w:ascii="Times New Roman" w:eastAsia="+mn-ea" w:hAnsi="Times New Roman"/>
          <w:sz w:val="28"/>
          <w:szCs w:val="28"/>
        </w:rPr>
        <w:t xml:space="preserve"> раствор в колбе встряхивают. Изменение окраски водного слоя </w:t>
      </w:r>
      <w:r w:rsidRPr="004E5A5E">
        <w:rPr>
          <w:rFonts w:ascii="Times New Roman" w:eastAsia="+mn-ea" w:hAnsi="Times New Roman"/>
          <w:sz w:val="28"/>
          <w:szCs w:val="28"/>
        </w:rPr>
        <w:lastRenderedPageBreak/>
        <w:t>контролируют, наблюдая в проход</w:t>
      </w:r>
      <w:r w:rsidRPr="004E5A5E">
        <w:rPr>
          <w:rFonts w:ascii="Times New Roman" w:eastAsia="+mn-ea" w:hAnsi="Times New Roman"/>
          <w:sz w:val="28"/>
          <w:szCs w:val="28"/>
        </w:rPr>
        <w:t>я</w:t>
      </w:r>
      <w:r w:rsidRPr="004E5A5E">
        <w:rPr>
          <w:rFonts w:ascii="Times New Roman" w:eastAsia="+mn-ea" w:hAnsi="Times New Roman"/>
          <w:sz w:val="28"/>
          <w:szCs w:val="28"/>
        </w:rPr>
        <w:t>щем свете. В конце титрования развивается фиолетовая окраска водного слоя.</w:t>
      </w:r>
    </w:p>
    <w:p w:rsidR="003C4227" w:rsidRPr="004E5A5E" w:rsidRDefault="003C4227" w:rsidP="003C4227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4E5A5E">
        <w:rPr>
          <w:rFonts w:ascii="Times New Roman" w:eastAsia="+mn-ea" w:hAnsi="Times New Roman"/>
          <w:b/>
          <w:bCs/>
          <w:sz w:val="28"/>
          <w:szCs w:val="28"/>
        </w:rPr>
        <w:t>Обработка результатов.</w:t>
      </w:r>
      <w:r w:rsidRPr="004E5A5E">
        <w:rPr>
          <w:rFonts w:ascii="Times New Roman" w:eastAsia="+mn-ea" w:hAnsi="Times New Roman"/>
          <w:sz w:val="28"/>
          <w:szCs w:val="28"/>
        </w:rPr>
        <w:t xml:space="preserve"> 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sz w:val="28"/>
          <w:szCs w:val="28"/>
        </w:rPr>
        <w:t xml:space="preserve">Массовую долю сополимера </w:t>
      </w:r>
      <w:r>
        <w:rPr>
          <w:rFonts w:ascii="Times New Roman" w:eastAsia="+mn-ea" w:hAnsi="Times New Roman"/>
          <w:sz w:val="28"/>
          <w:szCs w:val="28"/>
        </w:rPr>
        <w:t xml:space="preserve">солей </w:t>
      </w:r>
      <w:proofErr w:type="spellStart"/>
      <w:r>
        <w:rPr>
          <w:rFonts w:ascii="Times New Roman" w:eastAsia="+mn-ea" w:hAnsi="Times New Roman"/>
          <w:sz w:val="28"/>
          <w:szCs w:val="28"/>
        </w:rPr>
        <w:t>гексаметиленгуанидина</w:t>
      </w:r>
      <w:proofErr w:type="spellEnd"/>
      <w:r>
        <w:rPr>
          <w:rFonts w:ascii="Times New Roman" w:eastAsia="+mn-ea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eastAsia="+mn-ea" w:hAnsi="Times New Roman"/>
          <w:sz w:val="28"/>
          <w:szCs w:val="28"/>
        </w:rPr>
        <w:t>Хсс</w:t>
      </w:r>
      <w:r w:rsidRPr="00334E64">
        <w:rPr>
          <w:rFonts w:ascii="Times New Roman" w:eastAsia="+mn-ea" w:hAnsi="Times New Roman"/>
          <w:sz w:val="28"/>
          <w:szCs w:val="28"/>
        </w:rPr>
        <w:t>гмг</w:t>
      </w:r>
      <w:proofErr w:type="spellEnd"/>
      <w:r w:rsidRPr="00334E64">
        <w:rPr>
          <w:rFonts w:ascii="Times New Roman" w:eastAsia="+mn-ea" w:hAnsi="Times New Roman"/>
          <w:sz w:val="28"/>
          <w:szCs w:val="28"/>
        </w:rPr>
        <w:t>) в процентах вычисляют по формуле: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</w:p>
    <w:p w:rsidR="003C4227" w:rsidRPr="00334E64" w:rsidRDefault="003C4227" w:rsidP="003C4227">
      <w:pPr>
        <w:spacing w:after="0" w:line="240" w:lineRule="auto"/>
        <w:ind w:firstLine="709"/>
        <w:jc w:val="center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eastAsia="+mn-ea" w:hAnsi="Times New Roman"/>
          <w:position w:val="-30"/>
          <w:sz w:val="28"/>
          <w:szCs w:val="28"/>
        </w:rPr>
        <w:object w:dxaOrig="4400" w:dyaOrig="700">
          <v:shape id="_x0000_i1027" type="#_x0000_t75" style="width:220.5pt;height:35.25pt" o:ole="" filled="t">
            <v:fill color2="black"/>
            <v:imagedata r:id="rId9" o:title=""/>
          </v:shape>
          <o:OLEObject Type="Embed" ProgID="Equation.3" ShapeID="_x0000_i1027" DrawAspect="Content" ObjectID="_1425206054" r:id="rId10"/>
        </w:objec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 xml:space="preserve">где 0,00104 –масса сополимера солей  </w:t>
      </w:r>
      <w:proofErr w:type="spellStart"/>
      <w:r w:rsidRPr="00334E64">
        <w:rPr>
          <w:rFonts w:ascii="Times New Roman" w:hAnsi="Times New Roman"/>
          <w:sz w:val="28"/>
          <w:szCs w:val="28"/>
        </w:rPr>
        <w:t>гексаметиленгуанидина</w:t>
      </w:r>
      <w:proofErr w:type="spellEnd"/>
      <w:r w:rsidRPr="00334E64">
        <w:rPr>
          <w:rFonts w:ascii="Times New Roman" w:hAnsi="Times New Roman"/>
          <w:sz w:val="28"/>
          <w:szCs w:val="28"/>
        </w:rPr>
        <w:t>, соответствующая 1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раств</w:t>
      </w:r>
      <w:r w:rsidRPr="00334E64">
        <w:rPr>
          <w:rFonts w:ascii="Times New Roman" w:hAnsi="Times New Roman"/>
          <w:sz w:val="28"/>
          <w:szCs w:val="28"/>
        </w:rPr>
        <w:t>о</w:t>
      </w:r>
      <w:r w:rsidRPr="00334E64">
        <w:rPr>
          <w:rFonts w:ascii="Times New Roman" w:hAnsi="Times New Roman"/>
          <w:sz w:val="28"/>
          <w:szCs w:val="28"/>
        </w:rPr>
        <w:t xml:space="preserve">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>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 xml:space="preserve">4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(0,005Н), г;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E64">
        <w:rPr>
          <w:rFonts w:ascii="Times New Roman" w:hAnsi="Times New Roman"/>
          <w:sz w:val="28"/>
          <w:szCs w:val="28"/>
        </w:rPr>
        <w:t>Vчас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– объём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>4</w:t>
      </w:r>
      <w:r w:rsidRPr="0033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(0,005Н), пошедший на титрование ЧАС (см. п. 6.3.3),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 xml:space="preserve">V – объём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>4</w:t>
      </w:r>
      <w:r w:rsidRPr="0033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(0,005Н), пошедший на титрование суммы ЧАС и ПГМГ (см. п. 6.4.3),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 xml:space="preserve">К –поправочный коэффициент раствора </w:t>
      </w:r>
      <w:proofErr w:type="spellStart"/>
      <w:r w:rsidRPr="00334E64">
        <w:rPr>
          <w:rFonts w:ascii="Times New Roman" w:hAnsi="Times New Roman"/>
          <w:sz w:val="28"/>
          <w:szCs w:val="28"/>
        </w:rPr>
        <w:t>лаурилсульфата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натрия с концентрацией</w:t>
      </w:r>
      <w:proofErr w:type="gramStart"/>
      <w:r w:rsidRPr="00334E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34E64">
        <w:rPr>
          <w:rFonts w:ascii="Times New Roman" w:hAnsi="Times New Roman"/>
          <w:sz w:val="28"/>
          <w:szCs w:val="28"/>
        </w:rPr>
        <w:t xml:space="preserve"> (C</w:t>
      </w:r>
      <w:r w:rsidRPr="00334E64">
        <w:rPr>
          <w:rFonts w:ascii="Times New Roman" w:hAnsi="Times New Roman"/>
          <w:sz w:val="28"/>
          <w:szCs w:val="28"/>
          <w:vertAlign w:val="subscript"/>
        </w:rPr>
        <w:t>12</w:t>
      </w:r>
      <w:r w:rsidRPr="00334E64">
        <w:rPr>
          <w:rFonts w:ascii="Times New Roman" w:hAnsi="Times New Roman"/>
          <w:sz w:val="28"/>
          <w:szCs w:val="28"/>
        </w:rPr>
        <w:t>H</w:t>
      </w:r>
      <w:r w:rsidRPr="00334E64">
        <w:rPr>
          <w:rFonts w:ascii="Times New Roman" w:hAnsi="Times New Roman"/>
          <w:sz w:val="28"/>
          <w:szCs w:val="28"/>
          <w:vertAlign w:val="subscript"/>
        </w:rPr>
        <w:t>25</w:t>
      </w:r>
      <w:r w:rsidRPr="00334E64">
        <w:rPr>
          <w:rFonts w:ascii="Times New Roman" w:hAnsi="Times New Roman"/>
          <w:sz w:val="28"/>
          <w:szCs w:val="28"/>
        </w:rPr>
        <w:t>SO</w:t>
      </w:r>
      <w:r w:rsidRPr="00334E64">
        <w:rPr>
          <w:rFonts w:ascii="Times New Roman" w:hAnsi="Times New Roman"/>
          <w:sz w:val="28"/>
          <w:szCs w:val="28"/>
          <w:vertAlign w:val="subscript"/>
        </w:rPr>
        <w:t>4</w:t>
      </w:r>
      <w:r w:rsidRPr="0033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64">
        <w:rPr>
          <w:rFonts w:ascii="Times New Roman" w:hAnsi="Times New Roman"/>
          <w:sz w:val="28"/>
          <w:szCs w:val="28"/>
        </w:rPr>
        <w:t>Na</w:t>
      </w:r>
      <w:proofErr w:type="spellEnd"/>
      <w:r w:rsidRPr="00334E64">
        <w:rPr>
          <w:rFonts w:ascii="Times New Roman" w:hAnsi="Times New Roman"/>
          <w:sz w:val="28"/>
          <w:szCs w:val="28"/>
        </w:rPr>
        <w:t>)=0,005 моль/дм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 xml:space="preserve"> (0,005Н);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E64">
        <w:rPr>
          <w:rFonts w:ascii="Times New Roman" w:hAnsi="Times New Roman"/>
          <w:sz w:val="28"/>
          <w:szCs w:val="28"/>
        </w:rPr>
        <w:t>m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– масса анализируемой пробы, </w:t>
      </w:r>
      <w:proofErr w:type="gramStart"/>
      <w:r w:rsidRPr="00334E64">
        <w:rPr>
          <w:rFonts w:ascii="Times New Roman" w:hAnsi="Times New Roman"/>
          <w:sz w:val="28"/>
          <w:szCs w:val="28"/>
        </w:rPr>
        <w:t>г</w:t>
      </w:r>
      <w:proofErr w:type="gramEnd"/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V</w:t>
      </w:r>
      <w:r w:rsidRPr="00334E64">
        <w:rPr>
          <w:rFonts w:ascii="Times New Roman" w:hAnsi="Times New Roman"/>
          <w:sz w:val="28"/>
          <w:szCs w:val="28"/>
          <w:vertAlign w:val="subscript"/>
        </w:rPr>
        <w:t>1</w:t>
      </w:r>
      <w:r w:rsidRPr="00334E64">
        <w:rPr>
          <w:rFonts w:ascii="Times New Roman" w:hAnsi="Times New Roman"/>
          <w:sz w:val="28"/>
          <w:szCs w:val="28"/>
        </w:rPr>
        <w:t xml:space="preserve"> – объём, в котором растворена навеска средства «</w:t>
      </w:r>
      <w:proofErr w:type="spellStart"/>
      <w:r w:rsidRPr="00334E64">
        <w:rPr>
          <w:rFonts w:ascii="Times New Roman" w:hAnsi="Times New Roman"/>
          <w:sz w:val="28"/>
          <w:szCs w:val="28"/>
        </w:rPr>
        <w:t>Анавидин-Протект</w:t>
      </w:r>
      <w:proofErr w:type="spellEnd"/>
      <w:r w:rsidRPr="00334E64">
        <w:rPr>
          <w:rFonts w:ascii="Times New Roman" w:hAnsi="Times New Roman"/>
          <w:sz w:val="28"/>
          <w:szCs w:val="28"/>
        </w:rPr>
        <w:t>», равный 100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;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V</w:t>
      </w:r>
      <w:r w:rsidRPr="00334E64">
        <w:rPr>
          <w:rFonts w:ascii="Times New Roman" w:hAnsi="Times New Roman"/>
          <w:sz w:val="28"/>
          <w:szCs w:val="28"/>
          <w:vertAlign w:val="subscript"/>
        </w:rPr>
        <w:t>2</w:t>
      </w:r>
      <w:r w:rsidRPr="00334E64">
        <w:rPr>
          <w:rFonts w:ascii="Times New Roman" w:hAnsi="Times New Roman"/>
          <w:sz w:val="28"/>
          <w:szCs w:val="28"/>
        </w:rPr>
        <w:t xml:space="preserve"> – объём </w:t>
      </w:r>
      <w:proofErr w:type="spellStart"/>
      <w:r w:rsidRPr="00334E64">
        <w:rPr>
          <w:rFonts w:ascii="Times New Roman" w:hAnsi="Times New Roman"/>
          <w:sz w:val="28"/>
          <w:szCs w:val="28"/>
        </w:rPr>
        <w:t>аликвоты</w:t>
      </w:r>
      <w:proofErr w:type="spellEnd"/>
      <w:r w:rsidRPr="00334E64">
        <w:rPr>
          <w:rFonts w:ascii="Times New Roman" w:hAnsi="Times New Roman"/>
          <w:sz w:val="28"/>
          <w:szCs w:val="28"/>
        </w:rPr>
        <w:t xml:space="preserve"> анализируемого раствора, отобранный для титрования (5 см</w:t>
      </w:r>
      <w:r w:rsidRPr="00334E64">
        <w:rPr>
          <w:rFonts w:ascii="Times New Roman" w:hAnsi="Times New Roman"/>
          <w:sz w:val="28"/>
          <w:szCs w:val="28"/>
          <w:vertAlign w:val="superscript"/>
        </w:rPr>
        <w:t>3</w:t>
      </w:r>
      <w:r w:rsidRPr="00334E64">
        <w:rPr>
          <w:rFonts w:ascii="Times New Roman" w:hAnsi="Times New Roman"/>
          <w:sz w:val="28"/>
          <w:szCs w:val="28"/>
        </w:rPr>
        <w:t>).</w:t>
      </w:r>
    </w:p>
    <w:p w:rsidR="003C4227" w:rsidRPr="00334E64" w:rsidRDefault="003C4227" w:rsidP="003C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За результат анализа принимают среднее арифметическое значение двух параллельных опр</w:t>
      </w:r>
      <w:r w:rsidRPr="00334E64">
        <w:rPr>
          <w:rFonts w:ascii="Times New Roman" w:hAnsi="Times New Roman"/>
          <w:sz w:val="28"/>
          <w:szCs w:val="28"/>
        </w:rPr>
        <w:t>е</w:t>
      </w:r>
      <w:r w:rsidRPr="00334E64">
        <w:rPr>
          <w:rFonts w:ascii="Times New Roman" w:hAnsi="Times New Roman"/>
          <w:sz w:val="28"/>
          <w:szCs w:val="28"/>
        </w:rPr>
        <w:t>делений, абсолютное расхождение между которыми не должно превышать допускаемое расхождение, равное 0,5%.</w:t>
      </w:r>
    </w:p>
    <w:p w:rsidR="003C4227" w:rsidRDefault="003C4227" w:rsidP="003C4227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 w:rsidRPr="00334E64">
        <w:rPr>
          <w:rFonts w:ascii="Times New Roman" w:hAnsi="Times New Roman"/>
          <w:sz w:val="28"/>
          <w:szCs w:val="28"/>
        </w:rPr>
        <w:t>Допускаемая относительная суммарная погрешность результата анализа ± 6,0% при довер</w:t>
      </w:r>
      <w:r w:rsidRPr="00334E64">
        <w:rPr>
          <w:rFonts w:ascii="Times New Roman" w:hAnsi="Times New Roman"/>
          <w:sz w:val="28"/>
          <w:szCs w:val="28"/>
        </w:rPr>
        <w:t>и</w:t>
      </w:r>
      <w:r w:rsidRPr="00334E64">
        <w:rPr>
          <w:rFonts w:ascii="Times New Roman" w:hAnsi="Times New Roman"/>
          <w:sz w:val="28"/>
          <w:szCs w:val="28"/>
        </w:rPr>
        <w:t>тельной вероятности 0,95. Результат анализа округляется до первого десятичного знака после запятой.</w:t>
      </w:r>
    </w:p>
    <w:p w:rsidR="00B557A8" w:rsidRDefault="00B557A8"/>
    <w:sectPr w:rsidR="00B557A8" w:rsidSect="00B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6B7"/>
    <w:multiLevelType w:val="multilevel"/>
    <w:tmpl w:val="AC502F1A"/>
    <w:lvl w:ilvl="0">
      <w:start w:val="1"/>
      <w:numFmt w:val="decimal"/>
      <w:lvlText w:val="%1."/>
      <w:lvlJc w:val="left"/>
      <w:pPr>
        <w:ind w:left="450" w:hanging="45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+mn-ea" w:hint="default"/>
      </w:rPr>
    </w:lvl>
  </w:abstractNum>
  <w:abstractNum w:abstractNumId="1">
    <w:nsid w:val="3D3A2195"/>
    <w:multiLevelType w:val="multilevel"/>
    <w:tmpl w:val="AB4AA13E"/>
    <w:lvl w:ilvl="0">
      <w:start w:val="3"/>
      <w:numFmt w:val="decimal"/>
      <w:lvlText w:val="%1."/>
      <w:lvlJc w:val="left"/>
      <w:pPr>
        <w:ind w:left="450" w:hanging="45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+mn-ea" w:hint="default"/>
      </w:rPr>
    </w:lvl>
  </w:abstractNum>
  <w:abstractNum w:abstractNumId="2">
    <w:nsid w:val="41826307"/>
    <w:multiLevelType w:val="multilevel"/>
    <w:tmpl w:val="AB4AA13E"/>
    <w:lvl w:ilvl="0">
      <w:start w:val="2"/>
      <w:numFmt w:val="decimal"/>
      <w:lvlText w:val="%1."/>
      <w:lvlJc w:val="left"/>
      <w:pPr>
        <w:ind w:left="450" w:hanging="45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+mn-ea" w:hint="default"/>
      </w:rPr>
    </w:lvl>
  </w:abstractNum>
  <w:abstractNum w:abstractNumId="3">
    <w:nsid w:val="433F0199"/>
    <w:multiLevelType w:val="multilevel"/>
    <w:tmpl w:val="291C93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C6A34F9"/>
    <w:multiLevelType w:val="multilevel"/>
    <w:tmpl w:val="72FE0788"/>
    <w:lvl w:ilvl="0">
      <w:start w:val="6"/>
      <w:numFmt w:val="decimal"/>
      <w:lvlText w:val="%1."/>
      <w:lvlJc w:val="left"/>
      <w:pPr>
        <w:ind w:left="450" w:hanging="450"/>
      </w:pPr>
      <w:rPr>
        <w:rFonts w:eastAsia="+mn-e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+mn-e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+mn-e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+mn-e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+mn-e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+mn-e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+mn-ea" w:hint="default"/>
        <w:b/>
      </w:rPr>
    </w:lvl>
  </w:abstractNum>
  <w:abstractNum w:abstractNumId="5">
    <w:nsid w:val="67347CC0"/>
    <w:multiLevelType w:val="multilevel"/>
    <w:tmpl w:val="291C93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27"/>
    <w:rsid w:val="003C4227"/>
    <w:rsid w:val="00B557A8"/>
    <w:rsid w:val="00B911EF"/>
    <w:rsid w:val="00CA3AFB"/>
    <w:rsid w:val="00E1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2013-03-19T05:46:00Z</dcterms:created>
  <dcterms:modified xsi:type="dcterms:W3CDTF">2013-03-19T05:48:00Z</dcterms:modified>
</cp:coreProperties>
</file>